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FA0680"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FA0680">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662696" w:rsidRPr="006D7FFB" w:rsidRDefault="00662696" w:rsidP="009A409C">
                  <w:pPr>
                    <w:jc w:val="right"/>
                    <w:rPr>
                      <w:b/>
                      <w:color w:val="943634" w:themeColor="accent2" w:themeShade="BF"/>
                      <w:sz w:val="80"/>
                      <w:szCs w:val="80"/>
                    </w:rPr>
                  </w:pPr>
                  <w:r>
                    <w:rPr>
                      <w:b/>
                      <w:color w:val="943634" w:themeColor="accent2" w:themeShade="BF"/>
                      <w:sz w:val="80"/>
                      <w:szCs w:val="80"/>
                    </w:rPr>
                    <w:t>Верхнесанибанского</w:t>
                  </w:r>
                  <w:r w:rsidRPr="006D7FFB">
                    <w:rPr>
                      <w:b/>
                      <w:color w:val="943634" w:themeColor="accent2" w:themeShade="BF"/>
                      <w:sz w:val="80"/>
                      <w:szCs w:val="80"/>
                    </w:rPr>
                    <w:t xml:space="preserve"> </w:t>
                  </w:r>
                </w:p>
                <w:p w:rsidR="00662696" w:rsidRPr="006D7FFB" w:rsidRDefault="00662696" w:rsidP="009A409C">
                  <w:pPr>
                    <w:jc w:val="right"/>
                    <w:rPr>
                      <w:b/>
                      <w:color w:val="943634" w:themeColor="accent2" w:themeShade="BF"/>
                      <w:sz w:val="80"/>
                      <w:szCs w:val="80"/>
                    </w:rPr>
                  </w:pPr>
                  <w:r w:rsidRPr="006D7FFB">
                    <w:rPr>
                      <w:b/>
                      <w:color w:val="943634" w:themeColor="accent2" w:themeShade="BF"/>
                      <w:sz w:val="80"/>
                      <w:szCs w:val="80"/>
                    </w:rPr>
                    <w:t>сельского</w:t>
                  </w:r>
                </w:p>
                <w:p w:rsidR="00662696" w:rsidRPr="006D7FFB" w:rsidRDefault="00662696" w:rsidP="009A409C">
                  <w:pPr>
                    <w:jc w:val="right"/>
                    <w:rPr>
                      <w:b/>
                      <w:color w:val="943634" w:themeColor="accent2" w:themeShade="BF"/>
                      <w:sz w:val="80"/>
                      <w:szCs w:val="80"/>
                    </w:rPr>
                  </w:pPr>
                  <w:r w:rsidRPr="006D7FFB">
                    <w:rPr>
                      <w:b/>
                      <w:color w:val="943634" w:themeColor="accent2" w:themeShade="BF"/>
                      <w:sz w:val="80"/>
                      <w:szCs w:val="80"/>
                    </w:rPr>
                    <w:t>поселения</w:t>
                  </w:r>
                </w:p>
                <w:p w:rsidR="00662696" w:rsidRPr="00D670BF" w:rsidRDefault="00662696"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662696" w:rsidRPr="00D670BF" w:rsidRDefault="00662696"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662696" w:rsidRDefault="00662696" w:rsidP="00D670BF">
                  <w:pPr>
                    <w:rPr>
                      <w:b/>
                      <w:color w:val="404452"/>
                      <w:sz w:val="72"/>
                      <w:szCs w:val="38"/>
                    </w:rPr>
                  </w:pPr>
                  <w:r>
                    <w:rPr>
                      <w:b/>
                      <w:color w:val="404452"/>
                      <w:sz w:val="72"/>
                      <w:szCs w:val="38"/>
                    </w:rPr>
                    <w:t xml:space="preserve">                  ПРАВИЛА</w:t>
                  </w:r>
                </w:p>
                <w:p w:rsidR="00662696" w:rsidRPr="00D670BF" w:rsidRDefault="00662696"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662696" w:rsidRPr="009A409C" w:rsidRDefault="00662696"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2D2F1F">
        <w:rPr>
          <w:sz w:val="26"/>
          <w:szCs w:val="26"/>
        </w:rPr>
        <w:t>Верхнесанибанского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2D2F1F" w:rsidP="00B04E26">
      <w:pPr>
        <w:spacing w:line="360" w:lineRule="auto"/>
        <w:jc w:val="center"/>
        <w:rPr>
          <w:b/>
          <w:sz w:val="68"/>
          <w:szCs w:val="68"/>
        </w:rPr>
      </w:pPr>
      <w:r>
        <w:rPr>
          <w:b/>
          <w:sz w:val="68"/>
          <w:szCs w:val="68"/>
        </w:rPr>
        <w:t>Верхнесанибанского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2210EA">
              <w:rPr>
                <w:noProof/>
                <w:webHidden/>
              </w:rPr>
              <w:t>2</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2210EA">
              <w:rPr>
                <w:noProof/>
                <w:webHidden/>
              </w:rPr>
              <w:t>3</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2210EA">
              <w:rPr>
                <w:noProof/>
                <w:webHidden/>
              </w:rPr>
              <w:t>8</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2210EA">
              <w:rPr>
                <w:noProof/>
                <w:webHidden/>
              </w:rPr>
              <w:t>9</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2210EA">
              <w:rPr>
                <w:noProof/>
                <w:webHidden/>
              </w:rPr>
              <w:t>9</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2210EA">
              <w:rPr>
                <w:noProof/>
                <w:webHidden/>
              </w:rPr>
              <w:t>9</w:t>
            </w:r>
            <w:r w:rsidR="005B0090">
              <w:rPr>
                <w:noProof/>
                <w:webHidden/>
              </w:rPr>
              <w:fldChar w:fldCharType="end"/>
            </w:r>
          </w:hyperlink>
        </w:p>
        <w:p w:rsidR="005B0090" w:rsidRDefault="00FA0680">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2210EA">
              <w:rPr>
                <w:noProof/>
                <w:webHidden/>
              </w:rPr>
              <w:t>10</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2210EA">
              <w:rPr>
                <w:noProof/>
                <w:webHidden/>
              </w:rPr>
              <w:t>10</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2210EA">
              <w:rPr>
                <w:noProof/>
                <w:webHidden/>
              </w:rPr>
              <w:t>10</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2210EA">
              <w:rPr>
                <w:noProof/>
                <w:webHidden/>
              </w:rPr>
              <w:t>24</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2210EA">
              <w:rPr>
                <w:noProof/>
                <w:webHidden/>
              </w:rPr>
              <w:t>25</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2210EA">
              <w:rPr>
                <w:noProof/>
                <w:webHidden/>
              </w:rPr>
              <w:t>25</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2210EA">
              <w:rPr>
                <w:noProof/>
                <w:webHidden/>
              </w:rPr>
              <w:t>30</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Статья 6. Действие Правил по отношению к генеральному плану Верхнесанибанского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2210EA">
              <w:rPr>
                <w:noProof/>
                <w:webHidden/>
              </w:rPr>
              <w:t>31</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2210EA">
              <w:rPr>
                <w:noProof/>
                <w:webHidden/>
              </w:rPr>
              <w:t>33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2210EA">
              <w:rPr>
                <w:noProof/>
                <w:webHidden/>
              </w:rPr>
              <w:t>33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2210EA">
              <w:rPr>
                <w:noProof/>
                <w:webHidden/>
              </w:rPr>
              <w:t>34</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2210EA">
              <w:rPr>
                <w:noProof/>
                <w:webHidden/>
              </w:rPr>
              <w:t>35</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2210EA">
              <w:rPr>
                <w:noProof/>
                <w:webHidden/>
              </w:rPr>
              <w:t>35</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Статья 10. Комиссия по землепользованию и застройке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2210EA">
              <w:rPr>
                <w:noProof/>
                <w:webHidden/>
              </w:rPr>
              <w:t>36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2210EA">
              <w:rPr>
                <w:noProof/>
                <w:webHidden/>
              </w:rPr>
              <w:t>37</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Глава 4. ПОЛОЖЕНИЯ О ПОДГОТОВКЕ ДОКУМЕНТАЦИИ ПО ПЛАНИРОВКЕ ТЕРРИТОРИИ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2210EA">
              <w:rPr>
                <w:noProof/>
                <w:webHidden/>
              </w:rPr>
              <w:t>47</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2210EA">
              <w:rPr>
                <w:noProof/>
                <w:webHidden/>
              </w:rPr>
              <w:t>47</w:t>
            </w:r>
            <w:r w:rsidR="005B0090">
              <w:rPr>
                <w:noProof/>
                <w:webHidden/>
              </w:rPr>
              <w:fldChar w:fldCharType="end"/>
            </w:r>
          </w:hyperlink>
        </w:p>
        <w:p w:rsidR="005B0090" w:rsidRDefault="00FA0680">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Подготовка проекта планировки территорий  Верхнесанибанского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2210EA">
              <w:rPr>
                <w:noProof/>
                <w:webHidden/>
              </w:rPr>
              <w:t>49</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2210EA">
              <w:rPr>
                <w:noProof/>
                <w:webHidden/>
              </w:rPr>
              <w:t>51</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2210EA">
              <w:rPr>
                <w:noProof/>
                <w:webHidden/>
              </w:rPr>
              <w:t>51</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2210EA">
              <w:rPr>
                <w:noProof/>
                <w:webHidden/>
              </w:rPr>
              <w:t>54</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2210EA">
              <w:rPr>
                <w:noProof/>
                <w:webHidden/>
              </w:rPr>
              <w:t>54</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2210EA">
              <w:rPr>
                <w:noProof/>
                <w:webHidden/>
              </w:rPr>
              <w:t>57</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2210EA">
              <w:rPr>
                <w:noProof/>
                <w:webHidden/>
              </w:rPr>
              <w:t>58</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2210EA">
              <w:rPr>
                <w:noProof/>
                <w:webHidden/>
              </w:rPr>
              <w:t>61</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2210EA">
              <w:rPr>
                <w:noProof/>
                <w:webHidden/>
              </w:rPr>
              <w:t>63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2210EA">
              <w:rPr>
                <w:noProof/>
                <w:webHidden/>
              </w:rPr>
              <w:t>64</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2210EA">
              <w:rPr>
                <w:noProof/>
                <w:webHidden/>
              </w:rPr>
              <w:t>67</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2210EA">
              <w:rPr>
                <w:noProof/>
                <w:webHidden/>
              </w:rPr>
              <w:t>68</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2210EA">
              <w:rPr>
                <w:noProof/>
                <w:webHidden/>
              </w:rPr>
              <w:t>69</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2210EA">
              <w:rPr>
                <w:noProof/>
                <w:webHidden/>
              </w:rPr>
              <w:t>71</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2210EA">
              <w:rPr>
                <w:noProof/>
                <w:webHidden/>
              </w:rPr>
              <w:t>71</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2210EA">
              <w:rPr>
                <w:noProof/>
                <w:webHidden/>
              </w:rPr>
              <w:t>76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2210EA">
              <w:rPr>
                <w:noProof/>
                <w:webHidden/>
              </w:rPr>
              <w:t>76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2210EA">
              <w:rPr>
                <w:noProof/>
                <w:webHidden/>
              </w:rPr>
              <w:t>76</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2210EA">
              <w:rPr>
                <w:noProof/>
                <w:webHidden/>
              </w:rPr>
              <w:t>79</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2210EA">
              <w:rPr>
                <w:noProof/>
                <w:webHidden/>
              </w:rPr>
              <w:t>79</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2210EA">
              <w:rPr>
                <w:noProof/>
                <w:webHidden/>
              </w:rPr>
              <w:t>80</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2210EA">
              <w:rPr>
                <w:noProof/>
                <w:webHidden/>
              </w:rPr>
              <w:t>83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2210EA">
              <w:rPr>
                <w:noProof/>
                <w:webHidden/>
              </w:rPr>
              <w:t>83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2210EA">
              <w:rPr>
                <w:noProof/>
                <w:webHidden/>
              </w:rPr>
              <w:t>84</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2210EA">
              <w:rPr>
                <w:noProof/>
                <w:webHidden/>
              </w:rPr>
              <w:t>86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2210EA">
              <w:rPr>
                <w:noProof/>
                <w:webHidden/>
              </w:rPr>
              <w:t>86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2210EA">
              <w:rPr>
                <w:noProof/>
                <w:webHidden/>
              </w:rPr>
              <w:t>88</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2210EA">
              <w:rPr>
                <w:noProof/>
                <w:webHidden/>
              </w:rPr>
              <w:t>89</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2210EA">
              <w:rPr>
                <w:noProof/>
                <w:webHidden/>
              </w:rPr>
              <w:t>90</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2210EA">
              <w:rPr>
                <w:noProof/>
                <w:webHidden/>
              </w:rPr>
              <w:t>92</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2210EA">
              <w:rPr>
                <w:noProof/>
                <w:webHidden/>
              </w:rPr>
              <w:t>95</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2210EA">
              <w:rPr>
                <w:noProof/>
                <w:webHidden/>
              </w:rPr>
              <w:t>96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2210EA">
              <w:rPr>
                <w:noProof/>
                <w:webHidden/>
              </w:rPr>
              <w:t>97</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2210EA">
              <w:rPr>
                <w:noProof/>
                <w:webHidden/>
              </w:rPr>
              <w:t>98</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2210EA">
              <w:rPr>
                <w:noProof/>
                <w:webHidden/>
              </w:rPr>
              <w:t>102</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2210EA">
              <w:rPr>
                <w:noProof/>
                <w:webHidden/>
              </w:rPr>
              <w:t>102</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2210EA">
              <w:rPr>
                <w:noProof/>
                <w:webHidden/>
              </w:rPr>
              <w:t>102</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2210EA">
              <w:rPr>
                <w:noProof/>
                <w:webHidden/>
              </w:rPr>
              <w:t>103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Статья 44. Порядок утверждения Правил землепользования и застройки Верхнесанибанского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2210EA">
              <w:rPr>
                <w:noProof/>
                <w:webHidden/>
              </w:rPr>
              <w:t>103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2210EA">
              <w:rPr>
                <w:noProof/>
                <w:webHidden/>
              </w:rPr>
              <w:t>104</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2210EA">
              <w:rPr>
                <w:noProof/>
                <w:webHidden/>
              </w:rPr>
              <w:t>106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2210EA">
              <w:rPr>
                <w:noProof/>
                <w:webHidden/>
              </w:rPr>
              <w:t>106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2210EA">
              <w:rPr>
                <w:noProof/>
                <w:webHidden/>
              </w:rPr>
              <w:t>106</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2210EA">
              <w:rPr>
                <w:noProof/>
                <w:webHidden/>
              </w:rPr>
              <w:t>110</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2210EA">
              <w:rPr>
                <w:noProof/>
                <w:webHidden/>
              </w:rPr>
              <w:t>111</w:t>
            </w:r>
            <w:r w:rsidR="005B0090">
              <w:rPr>
                <w:noProof/>
                <w:webHidden/>
              </w:rPr>
              <w:fldChar w:fldCharType="end"/>
            </w:r>
          </w:hyperlink>
        </w:p>
        <w:p w:rsidR="005B0090" w:rsidRDefault="00FA0680">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ЧАСТЬ II. КАРТЫ ЗОНИРОВАНИЯ ТЕРРИТОРИИ ВЕРХНЕСАНИБАНСКОГО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2210EA">
              <w:rPr>
                <w:noProof/>
                <w:webHidden/>
              </w:rPr>
              <w:t>112</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Глава 13. КАРТЫ ГРАДОСТРОИТЕЛЬНОГО ЗОНИРОВАНИЯ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2210EA">
              <w:rPr>
                <w:noProof/>
                <w:webHidden/>
              </w:rPr>
              <w:t>112</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Статья 49. Карта градостроительного зонирования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2210EA">
              <w:rPr>
                <w:noProof/>
                <w:webHidden/>
              </w:rPr>
              <w:t>112</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2210EA">
              <w:rPr>
                <w:noProof/>
                <w:webHidden/>
              </w:rPr>
              <w:t>113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Статья 50. Перечень территориальных зон, установленных на карте зонирования территории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2210EA">
              <w:rPr>
                <w:noProof/>
                <w:webHidden/>
              </w:rPr>
              <w:t>113</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Статья 51. Зоны с особыми условиями использования территории, установленные для Верхнесанибанского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2210EA">
              <w:rPr>
                <w:noProof/>
                <w:webHidden/>
              </w:rPr>
              <w:t>114</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2210EA">
              <w:rPr>
                <w:noProof/>
                <w:webHidden/>
              </w:rPr>
              <w:t>123</w:t>
            </w:r>
            <w:r w:rsidR="005B0090">
              <w:rPr>
                <w:noProof/>
                <w:webHidden/>
              </w:rPr>
              <w:fldChar w:fldCharType="end"/>
            </w:r>
          </w:hyperlink>
        </w:p>
        <w:p w:rsidR="005B0090" w:rsidRDefault="00FA0680">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2210EA">
              <w:rPr>
                <w:noProof/>
                <w:webHidden/>
              </w:rPr>
              <w:t>124</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2210EA">
              <w:rPr>
                <w:noProof/>
                <w:webHidden/>
              </w:rPr>
              <w:t>124</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2210EA">
              <w:rPr>
                <w:noProof/>
                <w:webHidden/>
              </w:rPr>
              <w:t>124</w:t>
            </w:r>
            <w:r w:rsidR="005B0090">
              <w:rPr>
                <w:noProof/>
                <w:webHidden/>
              </w:rPr>
              <w:fldChar w:fldCharType="end"/>
            </w:r>
          </w:hyperlink>
        </w:p>
        <w:p w:rsidR="005B0090" w:rsidRDefault="00FA0680">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2210EA">
              <w:rPr>
                <w:noProof/>
                <w:webHidden/>
              </w:rPr>
              <w:t>162</w:t>
            </w:r>
            <w:r w:rsidR="005B0090">
              <w:rPr>
                <w:noProof/>
                <w:webHidden/>
              </w:rPr>
              <w:fldChar w:fldCharType="end"/>
            </w:r>
          </w:hyperlink>
        </w:p>
        <w:p w:rsidR="005B0090" w:rsidRDefault="00FA0680">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2210EA">
              <w:rPr>
                <w:noProof/>
                <w:webHidden/>
              </w:rPr>
              <w:t>162</w:t>
            </w:r>
            <w:r w:rsidR="005B0090">
              <w:rPr>
                <w:noProof/>
                <w:webHidden/>
              </w:rPr>
              <w:fldChar w:fldCharType="end"/>
            </w:r>
          </w:hyperlink>
        </w:p>
        <w:p w:rsidR="005B0090" w:rsidRDefault="00FA0680">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2210EA">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2D2F1F">
        <w:rPr>
          <w:sz w:val="28"/>
        </w:rPr>
        <w:t>Верхнесанибанского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2D2F1F">
        <w:rPr>
          <w:sz w:val="28"/>
        </w:rPr>
        <w:t>Верхнесанибанского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2D2F1F">
        <w:rPr>
          <w:sz w:val="28"/>
        </w:rPr>
        <w:t>Верхнесанибанского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2D2F1F">
        <w:rPr>
          <w:sz w:val="28"/>
        </w:rPr>
        <w:t>Верхнесанибанского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w:t>
      </w:r>
      <w:r w:rsidRPr="00F51805">
        <w:rPr>
          <w:rFonts w:ascii="Times New Roman" w:hAnsi="Times New Roman" w:cs="Times New Roman"/>
          <w:sz w:val="28"/>
          <w:szCs w:val="28"/>
        </w:rPr>
        <w:lastRenderedPageBreak/>
        <w:t>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2D2F1F">
        <w:t>Верхнесанибанского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2D2F1F">
        <w:rPr>
          <w:rFonts w:ascii="Times New Roman" w:hAnsi="Times New Roman" w:cs="Times New Roman"/>
          <w:sz w:val="28"/>
          <w:szCs w:val="28"/>
        </w:rPr>
        <w:t>Верхнесанибанского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lastRenderedPageBreak/>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границами населенных пунктов, входящих в состав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административными границами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w:t>
      </w:r>
      <w:r w:rsidRPr="00F51805">
        <w:rPr>
          <w:rFonts w:ascii="Times New Roman" w:hAnsi="Times New Roman" w:cs="Times New Roman"/>
          <w:sz w:val="28"/>
          <w:szCs w:val="28"/>
        </w:rPr>
        <w:lastRenderedPageBreak/>
        <w:t>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2D2F1F">
        <w:rPr>
          <w:rFonts w:ascii="Times New Roman" w:hAnsi="Times New Roman" w:cs="Times New Roman"/>
          <w:sz w:val="28"/>
          <w:szCs w:val="28"/>
        </w:rPr>
        <w:t>Верхнесани</w:t>
      </w:r>
      <w:r w:rsidR="002D2F1F">
        <w:rPr>
          <w:rFonts w:ascii="Times New Roman" w:hAnsi="Times New Roman" w:cs="Times New Roman"/>
          <w:sz w:val="28"/>
          <w:szCs w:val="28"/>
        </w:rPr>
        <w:lastRenderedPageBreak/>
        <w:t>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пределах территориальных зон, выделенных по видам разрешенного использования земельных участков и объектов капитального строительства, 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lastRenderedPageBreak/>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создания возможности для ознакомления с настоящими Правилами в полном комплекте входящих в них текстовых и картографических материалов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2D2F1F">
        <w:rPr>
          <w:sz w:val="28"/>
          <w:szCs w:val="28"/>
        </w:rPr>
        <w:t>Верхнесанибанского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w:t>
      </w:r>
      <w:r w:rsidR="00601F51">
        <w:rPr>
          <w:rFonts w:ascii="Times New Roman" w:hAnsi="Times New Roman" w:cs="Times New Roman"/>
          <w:sz w:val="28"/>
          <w:szCs w:val="28"/>
        </w:rPr>
        <w:lastRenderedPageBreak/>
        <w:t>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210EA">
        <w:rPr>
          <w:rFonts w:ascii="Times New Roman" w:hAnsi="Times New Roman" w:cs="Times New Roman"/>
          <w:sz w:val="28"/>
          <w:szCs w:val="28"/>
        </w:rPr>
        <w:t>–</w:t>
      </w:r>
      <w:r w:rsidRPr="00BF3070">
        <w:rPr>
          <w:rFonts w:ascii="Times New Roman" w:hAnsi="Times New Roman" w:cs="Times New Roman"/>
          <w:sz w:val="28"/>
          <w:szCs w:val="28"/>
        </w:rPr>
        <w:t xml:space="preserve"> </w:t>
      </w:r>
      <w:r w:rsidR="002210EA">
        <w:rPr>
          <w:rFonts w:ascii="Times New Roman" w:hAnsi="Times New Roman" w:cs="Times New Roman"/>
          <w:sz w:val="28"/>
          <w:szCs w:val="28"/>
        </w:rPr>
        <w:t>Собрание представителей</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w:t>
      </w:r>
      <w:r w:rsidRPr="00BF3070">
        <w:rPr>
          <w:rFonts w:ascii="Times New Roman" w:hAnsi="Times New Roman" w:cs="Times New Roman"/>
          <w:sz w:val="28"/>
          <w:szCs w:val="28"/>
        </w:rPr>
        <w:lastRenderedPageBreak/>
        <w:t xml:space="preserve">утвержденной документации по планировке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w:t>
      </w:r>
      <w:r w:rsidRPr="00BF3070">
        <w:rPr>
          <w:rFonts w:ascii="Times New Roman" w:hAnsi="Times New Roman" w:cs="Times New Roman"/>
          <w:sz w:val="28"/>
          <w:szCs w:val="28"/>
        </w:rPr>
        <w:lastRenderedPageBreak/>
        <w:t>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w:t>
      </w:r>
      <w:r w:rsidRPr="00BF3070">
        <w:rPr>
          <w:rFonts w:ascii="Times New Roman" w:hAnsi="Times New Roman" w:cs="Times New Roman"/>
          <w:sz w:val="28"/>
          <w:szCs w:val="28"/>
        </w:rPr>
        <w:lastRenderedPageBreak/>
        <w:t>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w:t>
      </w:r>
      <w:r w:rsidR="002D2F1F">
        <w:rPr>
          <w:rFonts w:ascii="Times New Roman" w:hAnsi="Times New Roman" w:cs="Times New Roman"/>
          <w:sz w:val="28"/>
          <w:szCs w:val="28"/>
        </w:rPr>
        <w:lastRenderedPageBreak/>
        <w:t>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lastRenderedPageBreak/>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2D2F1F">
        <w:rPr>
          <w:rFonts w:eastAsiaTheme="majorEastAsia" w:cstheme="majorBidi"/>
          <w:b/>
          <w:bCs/>
          <w:sz w:val="28"/>
        </w:rPr>
        <w:t>ВЕРХНЕСАНИБАНСКОГО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2D2F1F">
        <w:rPr>
          <w:rStyle w:val="af6"/>
          <w:rFonts w:eastAsiaTheme="majorEastAsia"/>
          <w:b/>
          <w:bCs w:val="0"/>
          <w:color w:val="auto"/>
          <w:sz w:val="28"/>
          <w:szCs w:val="28"/>
        </w:rPr>
        <w:t>Верхнесанибанского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в  составе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w:t>
      </w:r>
      <w:r w:rsidR="00601F51">
        <w:rPr>
          <w:rFonts w:ascii="Times New Roman" w:hAnsi="Times New Roman" w:cs="Times New Roman"/>
          <w:sz w:val="28"/>
          <w:szCs w:val="28"/>
        </w:rPr>
        <w:lastRenderedPageBreak/>
        <w:t>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w:t>
      </w:r>
      <w:r w:rsidRPr="00E90BAC">
        <w:rPr>
          <w:rFonts w:ascii="Times New Roman" w:hAnsi="Times New Roman" w:cs="Times New Roman"/>
          <w:sz w:val="28"/>
          <w:szCs w:val="28"/>
        </w:rPr>
        <w:lastRenderedPageBreak/>
        <w:t xml:space="preserve">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w:t>
      </w:r>
      <w:r w:rsidRPr="00E90BAC">
        <w:rPr>
          <w:rFonts w:ascii="Times New Roman" w:hAnsi="Times New Roman" w:cs="Times New Roman"/>
          <w:sz w:val="28"/>
          <w:szCs w:val="28"/>
        </w:rPr>
        <w:lastRenderedPageBreak/>
        <w:t>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w:t>
      </w:r>
      <w:r w:rsidRPr="005B3BF8">
        <w:rPr>
          <w:rFonts w:ascii="Times New Roman" w:hAnsi="Times New Roman" w:cs="Times New Roman"/>
          <w:sz w:val="28"/>
          <w:szCs w:val="28"/>
        </w:rPr>
        <w:lastRenderedPageBreak/>
        <w:t xml:space="preserve">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w:t>
      </w:r>
      <w:r w:rsidRPr="00F51805">
        <w:rPr>
          <w:rFonts w:ascii="Times New Roman" w:hAnsi="Times New Roman" w:cs="Times New Roman"/>
          <w:sz w:val="28"/>
          <w:szCs w:val="28"/>
        </w:rPr>
        <w:lastRenderedPageBreak/>
        <w:t>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w:t>
      </w:r>
      <w:r w:rsidR="00601F51">
        <w:rPr>
          <w:rFonts w:ascii="Times New Roman" w:hAnsi="Times New Roman" w:cs="Times New Roman"/>
          <w:sz w:val="28"/>
          <w:szCs w:val="28"/>
        </w:rPr>
        <w:lastRenderedPageBreak/>
        <w:t>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r w:rsidRPr="00F51805">
        <w:rPr>
          <w:rFonts w:ascii="Times New Roman" w:hAnsi="Times New Roman" w:cs="Times New Roman"/>
          <w:sz w:val="28"/>
          <w:szCs w:val="28"/>
        </w:rPr>
        <w:lastRenderedPageBreak/>
        <w:t xml:space="preserve">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w:t>
      </w:r>
      <w:r w:rsidRPr="00F51805">
        <w:rPr>
          <w:rFonts w:ascii="Times New Roman" w:hAnsi="Times New Roman" w:cs="Times New Roman"/>
          <w:sz w:val="28"/>
          <w:szCs w:val="28"/>
        </w:rPr>
        <w:lastRenderedPageBreak/>
        <w:t>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объек</w:t>
      </w:r>
      <w:r w:rsidRPr="00F51805">
        <w:rPr>
          <w:rFonts w:ascii="Times New Roman" w:hAnsi="Times New Roman" w:cs="Times New Roman"/>
          <w:sz w:val="28"/>
          <w:szCs w:val="28"/>
        </w:rPr>
        <w:lastRenderedPageBreak/>
        <w:t xml:space="preserve">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Верх</w:t>
      </w:r>
      <w:r w:rsidR="002D2F1F">
        <w:rPr>
          <w:rFonts w:ascii="Times New Roman" w:hAnsi="Times New Roman" w:cs="Times New Roman"/>
          <w:sz w:val="28"/>
          <w:szCs w:val="28"/>
        </w:rPr>
        <w:lastRenderedPageBreak/>
        <w:t>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w:t>
      </w:r>
      <w:r w:rsidRPr="00F51805">
        <w:rPr>
          <w:rFonts w:ascii="Times New Roman" w:hAnsi="Times New Roman" w:cs="Times New Roman"/>
          <w:sz w:val="28"/>
          <w:szCs w:val="28"/>
        </w:rPr>
        <w:lastRenderedPageBreak/>
        <w:t>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lastRenderedPageBreak/>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w:t>
      </w:r>
      <w:r w:rsidRPr="00DC6974">
        <w:rPr>
          <w:rFonts w:ascii="Times New Roman" w:hAnsi="Times New Roman" w:cs="Times New Roman"/>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w:t>
      </w:r>
      <w:r w:rsidRPr="00DC6974">
        <w:rPr>
          <w:rFonts w:ascii="Times New Roman" w:hAnsi="Times New Roman" w:cs="Times New Roman"/>
          <w:sz w:val="28"/>
          <w:szCs w:val="28"/>
        </w:rPr>
        <w:lastRenderedPageBreak/>
        <w:t>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w:t>
      </w:r>
      <w:r w:rsidRPr="00F51805">
        <w:rPr>
          <w:rFonts w:ascii="Times New Roman" w:hAnsi="Times New Roman" w:cs="Times New Roman"/>
          <w:sz w:val="28"/>
          <w:szCs w:val="28"/>
        </w:rPr>
        <w:lastRenderedPageBreak/>
        <w:t>проект 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2D2F1F">
        <w:rPr>
          <w:rFonts w:ascii="Times New Roman" w:hAnsi="Times New Roman" w:cs="Times New Roman"/>
          <w:sz w:val="28"/>
          <w:szCs w:val="28"/>
        </w:rPr>
        <w:t>Верхнесанибанского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2D2F1F">
        <w:rPr>
          <w:rStyle w:val="af6"/>
          <w:rFonts w:eastAsiaTheme="majorEastAsia"/>
          <w:b/>
          <w:bCs w:val="0"/>
          <w:color w:val="auto"/>
          <w:sz w:val="28"/>
          <w:szCs w:val="28"/>
        </w:rPr>
        <w:t>Верхнесанибанского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2D2F1F">
        <w:rPr>
          <w:rFonts w:ascii="Times New Roman" w:hAnsi="Times New Roman" w:cs="Times New Roman"/>
          <w:sz w:val="28"/>
          <w:szCs w:val="28"/>
        </w:rPr>
        <w:t>Верхнесанибанского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lastRenderedPageBreak/>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Верхнесанибанского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2D2F1F">
        <w:rPr>
          <w:rFonts w:ascii="Times New Roman" w:hAnsi="Times New Roman" w:cs="Times New Roman"/>
          <w:sz w:val="28"/>
          <w:szCs w:val="28"/>
        </w:rPr>
        <w:t>Верхнесанибанского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2D2F1F">
        <w:rPr>
          <w:rFonts w:eastAsiaTheme="majorEastAsia" w:cstheme="majorBidi"/>
          <w:b/>
          <w:sz w:val="36"/>
          <w:szCs w:val="26"/>
        </w:rPr>
        <w:t>ВЕРХНЕСАНИБАНСКОГО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2D2F1F">
        <w:rPr>
          <w:rFonts w:eastAsiaTheme="majorEastAsia" w:cstheme="majorBidi"/>
          <w:b/>
          <w:bCs/>
          <w:sz w:val="28"/>
        </w:rPr>
        <w:t>ВЕРХНЕСАНИБАНСКОГО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F72ACB" w:rsidRPr="0043560A">
        <w:t xml:space="preserve"> </w:t>
      </w:r>
      <w:r w:rsidR="00C661EE" w:rsidRPr="0043560A">
        <w:t>градостроительного</w:t>
      </w:r>
      <w:r w:rsidR="00F72ACB" w:rsidRPr="0043560A">
        <w:t xml:space="preserve"> зонирования </w:t>
      </w:r>
      <w:r w:rsidR="002D2F1F">
        <w:t>Верхнесанибанского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2D2F1F">
        <w:t>Верхнесанибанского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127A1A" w:rsidRPr="002E4144" w:rsidTr="007C4EB4">
        <w:trPr>
          <w:gridAfter w:val="1"/>
          <w:wAfter w:w="19" w:type="pct"/>
        </w:trPr>
        <w:tc>
          <w:tcPr>
            <w:tcW w:w="714" w:type="pct"/>
            <w:tcBorders>
              <w:bottom w:val="single" w:sz="4" w:space="0" w:color="auto"/>
            </w:tcBorders>
            <w:shd w:val="clear" w:color="auto" w:fill="auto"/>
            <w:vAlign w:val="center"/>
          </w:tcPr>
          <w:p w:rsidR="00127A1A" w:rsidRDefault="00127A1A" w:rsidP="007C4EB4">
            <w:pPr>
              <w:jc w:val="center"/>
              <w:rPr>
                <w:rFonts w:cstheme="minorHAnsi"/>
                <w:b/>
                <w:spacing w:val="-10"/>
              </w:rPr>
            </w:pPr>
            <w:r w:rsidRPr="00C23299">
              <w:rPr>
                <w:rFonts w:cstheme="minorHAnsi"/>
                <w:b/>
                <w:spacing w:val="-10"/>
              </w:rPr>
              <w:t xml:space="preserve">КОД </w:t>
            </w:r>
          </w:p>
          <w:p w:rsidR="00127A1A" w:rsidRPr="002E4144" w:rsidRDefault="00127A1A" w:rsidP="007C4EB4">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127A1A" w:rsidRPr="002E4144" w:rsidRDefault="00127A1A" w:rsidP="007C4EB4">
            <w:pPr>
              <w:jc w:val="center"/>
              <w:rPr>
                <w:rFonts w:cstheme="minorHAnsi"/>
                <w:b/>
                <w:spacing w:val="-10"/>
              </w:rPr>
            </w:pPr>
            <w:r w:rsidRPr="00C23299">
              <w:rPr>
                <w:rFonts w:cstheme="minorHAnsi"/>
                <w:b/>
                <w:spacing w:val="-10"/>
              </w:rPr>
              <w:t>НАИМЕНОВАНИЕ ЗОНЫ</w:t>
            </w:r>
          </w:p>
        </w:tc>
      </w:tr>
      <w:tr w:rsidR="00127A1A" w:rsidRPr="002E4144" w:rsidTr="007C4EB4">
        <w:trPr>
          <w:gridAfter w:val="1"/>
          <w:wAfter w:w="19" w:type="pct"/>
        </w:trPr>
        <w:tc>
          <w:tcPr>
            <w:tcW w:w="714" w:type="pct"/>
            <w:tcBorders>
              <w:bottom w:val="single" w:sz="4" w:space="0" w:color="auto"/>
            </w:tcBorders>
            <w:shd w:val="clear" w:color="auto" w:fill="BFBFBF" w:themeFill="background1" w:themeFillShade="BF"/>
          </w:tcPr>
          <w:p w:rsidR="00127A1A" w:rsidRPr="00D57696" w:rsidRDefault="00127A1A" w:rsidP="007C4EB4"/>
        </w:tc>
        <w:tc>
          <w:tcPr>
            <w:tcW w:w="4267" w:type="pct"/>
            <w:tcBorders>
              <w:bottom w:val="single" w:sz="4" w:space="0" w:color="auto"/>
            </w:tcBorders>
            <w:shd w:val="clear" w:color="auto" w:fill="BFBFBF" w:themeFill="background1" w:themeFillShade="BF"/>
          </w:tcPr>
          <w:p w:rsidR="00127A1A" w:rsidRPr="006C0F62" w:rsidRDefault="00127A1A" w:rsidP="007C4EB4">
            <w:pPr>
              <w:jc w:val="center"/>
              <w:rPr>
                <w:b/>
              </w:rPr>
            </w:pPr>
            <w:r w:rsidRPr="006C0F62">
              <w:rPr>
                <w:b/>
              </w:rPr>
              <w:t>ЖИЛЫЕ ЗОНЫ</w:t>
            </w:r>
          </w:p>
        </w:tc>
      </w:tr>
      <w:tr w:rsidR="00127A1A" w:rsidRPr="002E4144" w:rsidTr="007C4EB4">
        <w:trPr>
          <w:gridAfter w:val="1"/>
          <w:wAfter w:w="19" w:type="pct"/>
        </w:trPr>
        <w:tc>
          <w:tcPr>
            <w:tcW w:w="714" w:type="pct"/>
            <w:tcBorders>
              <w:bottom w:val="single" w:sz="4" w:space="0" w:color="auto"/>
            </w:tcBorders>
            <w:shd w:val="clear" w:color="auto" w:fill="auto"/>
          </w:tcPr>
          <w:p w:rsidR="00127A1A" w:rsidRPr="00D57696" w:rsidRDefault="00127A1A" w:rsidP="007C4EB4">
            <w:r w:rsidRPr="00D57696">
              <w:t>Ж – 1</w:t>
            </w:r>
          </w:p>
        </w:tc>
        <w:tc>
          <w:tcPr>
            <w:tcW w:w="4267" w:type="pct"/>
            <w:tcBorders>
              <w:bottom w:val="single" w:sz="4" w:space="0" w:color="auto"/>
            </w:tcBorders>
            <w:shd w:val="clear" w:color="auto" w:fill="auto"/>
          </w:tcPr>
          <w:p w:rsidR="00127A1A" w:rsidRPr="00D57696" w:rsidRDefault="006332AE" w:rsidP="007C4EB4">
            <w:r w:rsidRPr="006332AE">
              <w:t>Зона застройки индивидуальными усадебными жилыми домами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127A1A" w:rsidRPr="002E4144" w:rsidTr="007C4EB4">
        <w:trPr>
          <w:gridAfter w:val="1"/>
          <w:wAfter w:w="19" w:type="pct"/>
        </w:trPr>
        <w:tc>
          <w:tcPr>
            <w:tcW w:w="714" w:type="pct"/>
            <w:shd w:val="clear" w:color="auto" w:fill="auto"/>
            <w:vAlign w:val="center"/>
          </w:tcPr>
          <w:p w:rsidR="00127A1A" w:rsidRPr="00E24487" w:rsidRDefault="00127A1A" w:rsidP="007C4EB4">
            <w:pPr>
              <w:rPr>
                <w:rFonts w:cstheme="minorHAnsi"/>
                <w:spacing w:val="-10"/>
              </w:rPr>
            </w:pPr>
            <w:r>
              <w:rPr>
                <w:rFonts w:cstheme="minorHAnsi"/>
                <w:spacing w:val="-10"/>
              </w:rPr>
              <w:t>ОД</w:t>
            </w:r>
          </w:p>
        </w:tc>
        <w:tc>
          <w:tcPr>
            <w:tcW w:w="4267" w:type="pct"/>
            <w:shd w:val="clear" w:color="auto" w:fill="auto"/>
          </w:tcPr>
          <w:p w:rsidR="00127A1A" w:rsidRPr="00E24487" w:rsidRDefault="00127A1A" w:rsidP="007C4EB4">
            <w:pPr>
              <w:rPr>
                <w:spacing w:val="-10"/>
              </w:rPr>
            </w:pPr>
            <w:r w:rsidRPr="00E24487">
              <w:rPr>
                <w:spacing w:val="-10"/>
              </w:rPr>
              <w:t>Зона делового, общественного и коммерческого назначения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3C4199" w:rsidRPr="00E24487" w:rsidRDefault="007017EC" w:rsidP="007C4EB4">
            <w:pPr>
              <w:rPr>
                <w:spacing w:val="-10"/>
              </w:rPr>
            </w:pPr>
            <w:r w:rsidRPr="00E24487">
              <w:rPr>
                <w:spacing w:val="-10"/>
              </w:rPr>
              <w:t>Зона объектов образования и просвещения</w:t>
            </w:r>
          </w:p>
        </w:tc>
      </w:tr>
      <w:tr w:rsidR="003C4199" w:rsidRPr="002E4144" w:rsidTr="007C4EB4">
        <w:trPr>
          <w:gridAfter w:val="1"/>
          <w:wAfter w:w="19" w:type="pct"/>
        </w:trPr>
        <w:tc>
          <w:tcPr>
            <w:tcW w:w="714" w:type="pct"/>
            <w:shd w:val="clear" w:color="auto" w:fill="auto"/>
            <w:vAlign w:val="center"/>
          </w:tcPr>
          <w:p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4</w:t>
            </w:r>
          </w:p>
        </w:tc>
        <w:tc>
          <w:tcPr>
            <w:tcW w:w="4267" w:type="pct"/>
            <w:shd w:val="clear" w:color="auto" w:fill="auto"/>
          </w:tcPr>
          <w:p w:rsidR="003C4199" w:rsidRPr="00E24487" w:rsidRDefault="007017EC" w:rsidP="007C4EB4">
            <w:pPr>
              <w:rPr>
                <w:spacing w:val="-10"/>
              </w:rPr>
            </w:pPr>
            <w:r w:rsidRPr="00E24487">
              <w:rPr>
                <w:spacing w:val="-10"/>
              </w:rPr>
              <w:t>Зона объектов физкультуры и спорта</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00EA06A8">
              <w:rPr>
                <w:rFonts w:cstheme="minorHAnsi"/>
                <w:noProof/>
                <w:spacing w:val="-10"/>
              </w:rPr>
              <w:t>1</w:t>
            </w:r>
          </w:p>
        </w:tc>
        <w:tc>
          <w:tcPr>
            <w:tcW w:w="4267" w:type="pct"/>
            <w:shd w:val="clear" w:color="auto" w:fill="auto"/>
            <w:vAlign w:val="center"/>
          </w:tcPr>
          <w:p w:rsidR="00127A1A" w:rsidRPr="002E4144" w:rsidRDefault="00127A1A" w:rsidP="00EA06A8">
            <w:pPr>
              <w:rPr>
                <w:rFonts w:cstheme="minorHAnsi"/>
                <w:spacing w:val="-10"/>
              </w:rPr>
            </w:pPr>
            <w:r w:rsidRPr="002E4144">
              <w:rPr>
                <w:rFonts w:cstheme="minorHAnsi"/>
                <w:spacing w:val="-10"/>
              </w:rPr>
              <w:t xml:space="preserve">Зона </w:t>
            </w:r>
            <w:r w:rsidR="00EA06A8">
              <w:rPr>
                <w:rFonts w:cstheme="minorHAnsi"/>
                <w:spacing w:val="-10"/>
              </w:rPr>
              <w:t>водозаборных сооружений</w:t>
            </w:r>
          </w:p>
        </w:tc>
      </w:tr>
      <w:tr w:rsidR="00EA06A8" w:rsidRPr="002E4144" w:rsidTr="007C4EB4">
        <w:trPr>
          <w:gridAfter w:val="1"/>
          <w:wAfter w:w="19" w:type="pct"/>
        </w:trPr>
        <w:tc>
          <w:tcPr>
            <w:tcW w:w="714" w:type="pct"/>
            <w:shd w:val="clear" w:color="auto" w:fill="auto"/>
            <w:vAlign w:val="center"/>
          </w:tcPr>
          <w:p w:rsidR="00EA06A8" w:rsidRPr="002E4144" w:rsidRDefault="00EA06A8" w:rsidP="00EA06A8">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EA06A8" w:rsidRPr="002E4144" w:rsidRDefault="00EA06A8" w:rsidP="00EA06A8">
            <w:pPr>
              <w:rPr>
                <w:rFonts w:cstheme="minorHAnsi"/>
                <w:spacing w:val="-10"/>
              </w:rPr>
            </w:pPr>
            <w:r w:rsidRPr="002E4144">
              <w:rPr>
                <w:rFonts w:cstheme="minorHAnsi"/>
                <w:spacing w:val="-10"/>
              </w:rPr>
              <w:t>Зона кладбищ</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ПРОИЗВОДСТВЕННЫЕ ЗОНЫ</w:t>
            </w:r>
          </w:p>
        </w:tc>
      </w:tr>
      <w:tr w:rsidR="00A0376F" w:rsidRPr="002E4144" w:rsidTr="007C4EB4">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2</w:t>
            </w:r>
          </w:p>
        </w:tc>
        <w:tc>
          <w:tcPr>
            <w:tcW w:w="4267" w:type="pct"/>
            <w:tcBorders>
              <w:bottom w:val="single" w:sz="4" w:space="0" w:color="auto"/>
            </w:tcBorders>
            <w:shd w:val="clear" w:color="auto" w:fill="auto"/>
            <w:vAlign w:val="center"/>
          </w:tcPr>
          <w:p w:rsidR="00A0376F" w:rsidRPr="006213F0" w:rsidRDefault="00A0376F" w:rsidP="00A0376F">
            <w:pPr>
              <w:rPr>
                <w:color w:val="FF0000"/>
              </w:rPr>
            </w:pPr>
            <w:r w:rsidRPr="006213F0">
              <w:t xml:space="preserve">Производственно-коммунальная зона с предприятиями </w:t>
            </w:r>
            <w:r w:rsidRPr="006213F0">
              <w:rPr>
                <w:rFonts w:cstheme="minorHAnsi"/>
                <w:spacing w:val="-10"/>
              </w:rPr>
              <w:t xml:space="preserve">III </w:t>
            </w:r>
            <w:r w:rsidRPr="006213F0">
              <w:t xml:space="preserve"> класса опасности по санитарной классификации</w:t>
            </w:r>
          </w:p>
        </w:tc>
      </w:tr>
      <w:tr w:rsidR="00A0376F" w:rsidRPr="002E4144" w:rsidTr="007C4EB4">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3</w:t>
            </w:r>
          </w:p>
        </w:tc>
        <w:tc>
          <w:tcPr>
            <w:tcW w:w="4267" w:type="pct"/>
            <w:tcBorders>
              <w:bottom w:val="single" w:sz="4" w:space="0" w:color="auto"/>
            </w:tcBorders>
            <w:shd w:val="clear" w:color="auto" w:fill="auto"/>
            <w:vAlign w:val="center"/>
          </w:tcPr>
          <w:p w:rsidR="00A0376F" w:rsidRPr="002E4144" w:rsidRDefault="00A0376F" w:rsidP="00A0376F">
            <w:pPr>
              <w:rPr>
                <w:rFonts w:cstheme="minorHAnsi"/>
                <w:spacing w:val="-10"/>
              </w:rPr>
            </w:pPr>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A0376F" w:rsidRPr="002E4144" w:rsidTr="005A0BF2">
        <w:trPr>
          <w:gridAfter w:val="1"/>
          <w:wAfter w:w="19" w:type="pct"/>
        </w:trPr>
        <w:tc>
          <w:tcPr>
            <w:tcW w:w="714" w:type="pct"/>
            <w:tcBorders>
              <w:bottom w:val="single" w:sz="4" w:space="0" w:color="auto"/>
            </w:tcBorders>
            <w:shd w:val="clear" w:color="auto" w:fill="auto"/>
            <w:vAlign w:val="center"/>
          </w:tcPr>
          <w:p w:rsidR="00A0376F" w:rsidRPr="002E4144" w:rsidRDefault="00A0376F" w:rsidP="00A0376F">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67" w:type="pct"/>
            <w:tcBorders>
              <w:bottom w:val="single" w:sz="4" w:space="0" w:color="auto"/>
            </w:tcBorders>
            <w:shd w:val="clear" w:color="auto" w:fill="auto"/>
            <w:vAlign w:val="center"/>
          </w:tcPr>
          <w:p w:rsidR="00A0376F" w:rsidRPr="002E4144" w:rsidRDefault="00A0376F" w:rsidP="00A0376F">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ЗОНЫ ИНЖЕНЕРНОЙ И ТРАНСПОРТНОЙ ИНФРАСТРУКТУР</w:t>
            </w:r>
          </w:p>
        </w:tc>
      </w:tr>
      <w:tr w:rsidR="00127A1A" w:rsidRPr="002E4144" w:rsidTr="007C4EB4">
        <w:trPr>
          <w:gridAfter w:val="1"/>
          <w:wAfter w:w="19" w:type="pct"/>
        </w:trPr>
        <w:tc>
          <w:tcPr>
            <w:tcW w:w="714" w:type="pct"/>
            <w:shd w:val="clear" w:color="auto" w:fill="auto"/>
            <w:vAlign w:val="center"/>
          </w:tcPr>
          <w:p w:rsidR="00127A1A" w:rsidRPr="002E4144" w:rsidRDefault="007017EC" w:rsidP="00D32480">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объектов инженерной инфраструктуры</w:t>
            </w:r>
          </w:p>
        </w:tc>
      </w:tr>
      <w:tr w:rsidR="003C4199" w:rsidRPr="002E4144" w:rsidTr="007C4EB4">
        <w:trPr>
          <w:gridAfter w:val="1"/>
          <w:wAfter w:w="19" w:type="pct"/>
        </w:trPr>
        <w:tc>
          <w:tcPr>
            <w:tcW w:w="714" w:type="pct"/>
            <w:shd w:val="clear" w:color="auto" w:fill="auto"/>
            <w:vAlign w:val="center"/>
          </w:tcPr>
          <w:p w:rsidR="003C4199" w:rsidRPr="002E4144" w:rsidRDefault="007017EC" w:rsidP="007C4EB4">
            <w:pPr>
              <w:rPr>
                <w:rFonts w:cstheme="minorHAnsi"/>
                <w:spacing w:val="-10"/>
              </w:rPr>
            </w:pPr>
            <w:r w:rsidRPr="002E4144">
              <w:rPr>
                <w:rFonts w:cstheme="minorHAnsi"/>
                <w:spacing w:val="-10"/>
              </w:rPr>
              <w:t>И</w:t>
            </w:r>
            <w:r>
              <w:rPr>
                <w:rFonts w:cstheme="minorHAnsi"/>
                <w:spacing w:val="-10"/>
              </w:rPr>
              <w:t xml:space="preserve">Т  </w:t>
            </w:r>
            <w:r w:rsidRPr="008F290B">
              <w:t>–</w:t>
            </w:r>
            <w:r w:rsidRPr="002E4144">
              <w:rPr>
                <w:rFonts w:cstheme="minorHAnsi"/>
                <w:spacing w:val="-10"/>
              </w:rPr>
              <w:t>1</w:t>
            </w:r>
          </w:p>
        </w:tc>
        <w:tc>
          <w:tcPr>
            <w:tcW w:w="4267" w:type="pct"/>
            <w:shd w:val="clear" w:color="auto" w:fill="auto"/>
            <w:vAlign w:val="center"/>
          </w:tcPr>
          <w:p w:rsidR="003C4199" w:rsidRPr="002E4144" w:rsidRDefault="007017EC" w:rsidP="007C4EB4">
            <w:pPr>
              <w:rPr>
                <w:rFonts w:cstheme="minorHAnsi"/>
                <w:spacing w:val="-10"/>
              </w:rPr>
            </w:pPr>
            <w:r w:rsidRPr="002E4144">
              <w:rPr>
                <w:rFonts w:cstheme="minorHAnsi"/>
                <w:spacing w:val="-10"/>
              </w:rPr>
              <w:t>Зона объектов транспортной инфраструктуры</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ПРИРОДНО-РЕКРЕАЦИОННЫЕ ЗОНЫ</w:t>
            </w:r>
          </w:p>
        </w:tc>
      </w:tr>
      <w:tr w:rsidR="00A41EDE" w:rsidRPr="002E4144" w:rsidTr="007C4EB4">
        <w:trPr>
          <w:gridAfter w:val="1"/>
          <w:wAfter w:w="19" w:type="pct"/>
        </w:trPr>
        <w:tc>
          <w:tcPr>
            <w:tcW w:w="714" w:type="pct"/>
            <w:shd w:val="clear" w:color="auto" w:fill="auto"/>
            <w:vAlign w:val="center"/>
          </w:tcPr>
          <w:p w:rsidR="00A41EDE" w:rsidRPr="00A0376F" w:rsidRDefault="00A41EDE" w:rsidP="007C4EB4">
            <w:pPr>
              <w:rPr>
                <w:rFonts w:cstheme="minorHAnsi"/>
                <w:spacing w:val="-10"/>
              </w:rPr>
            </w:pPr>
            <w:r w:rsidRPr="00A0376F">
              <w:rPr>
                <w:rFonts w:cstheme="minorHAnsi"/>
                <w:spacing w:val="-10"/>
              </w:rPr>
              <w:t xml:space="preserve">Р </w:t>
            </w:r>
            <w:r w:rsidRPr="00A0376F">
              <w:t xml:space="preserve">– </w:t>
            </w:r>
            <w:r w:rsidRPr="00A0376F">
              <w:rPr>
                <w:rFonts w:cstheme="minorHAnsi"/>
                <w:spacing w:val="-10"/>
              </w:rPr>
              <w:t>2</w:t>
            </w:r>
          </w:p>
        </w:tc>
        <w:tc>
          <w:tcPr>
            <w:tcW w:w="4267" w:type="pct"/>
            <w:shd w:val="clear" w:color="auto" w:fill="auto"/>
            <w:vAlign w:val="center"/>
          </w:tcPr>
          <w:p w:rsidR="00A41EDE" w:rsidRPr="00665642" w:rsidRDefault="00A41EDE" w:rsidP="007C4EB4">
            <w:pPr>
              <w:rPr>
                <w:rFonts w:cstheme="minorHAnsi"/>
                <w:spacing w:val="-10"/>
              </w:rPr>
            </w:pPr>
            <w:r>
              <w:rPr>
                <w:rFonts w:cstheme="minorHAnsi"/>
                <w:spacing w:val="-10"/>
              </w:rPr>
              <w:t>Зона природных лесов и лесопарков</w:t>
            </w:r>
          </w:p>
        </w:tc>
      </w:tr>
      <w:tr w:rsidR="00A0376F" w:rsidRPr="002E4144" w:rsidTr="007C4EB4">
        <w:trPr>
          <w:gridAfter w:val="1"/>
          <w:wAfter w:w="19" w:type="pct"/>
        </w:trPr>
        <w:tc>
          <w:tcPr>
            <w:tcW w:w="714" w:type="pct"/>
            <w:shd w:val="clear" w:color="auto" w:fill="auto"/>
            <w:vAlign w:val="center"/>
          </w:tcPr>
          <w:p w:rsidR="00A0376F" w:rsidRDefault="00A0376F" w:rsidP="007C4EB4">
            <w:pPr>
              <w:rPr>
                <w:rFonts w:cstheme="minorHAnsi"/>
                <w:spacing w:val="-10"/>
              </w:rPr>
            </w:pPr>
            <w:r>
              <w:rPr>
                <w:rFonts w:cstheme="minorHAnsi"/>
                <w:spacing w:val="-10"/>
              </w:rPr>
              <w:t xml:space="preserve">Р </w:t>
            </w:r>
            <w:r w:rsidRPr="008F290B">
              <w:t>–</w:t>
            </w:r>
            <w:r>
              <w:t xml:space="preserve"> </w:t>
            </w:r>
            <w:r>
              <w:rPr>
                <w:rFonts w:cstheme="minorHAnsi"/>
                <w:spacing w:val="-10"/>
              </w:rPr>
              <w:t>3</w:t>
            </w:r>
          </w:p>
        </w:tc>
        <w:tc>
          <w:tcPr>
            <w:tcW w:w="4267" w:type="pct"/>
            <w:shd w:val="clear" w:color="auto" w:fill="auto"/>
            <w:vAlign w:val="center"/>
          </w:tcPr>
          <w:p w:rsidR="00A0376F" w:rsidRDefault="00A0376F" w:rsidP="007C4EB4">
            <w:pPr>
              <w:rPr>
                <w:rFonts w:cstheme="minorHAnsi"/>
                <w:spacing w:val="-10"/>
              </w:rPr>
            </w:pPr>
            <w:r w:rsidRPr="002E4144">
              <w:rPr>
                <w:rFonts w:cstheme="minorHAnsi"/>
                <w:spacing w:val="-10"/>
              </w:rPr>
              <w:t>Зона  природно-рекреационных территорий</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spacing w:val="-10"/>
              </w:rPr>
            </w:pPr>
          </w:p>
        </w:tc>
        <w:tc>
          <w:tcPr>
            <w:tcW w:w="4267" w:type="pct"/>
            <w:shd w:val="clear" w:color="auto" w:fill="BFBFBF" w:themeFill="background1" w:themeFillShade="BF"/>
            <w:vAlign w:val="center"/>
          </w:tcPr>
          <w:p w:rsidR="00127A1A" w:rsidRPr="00A2539A" w:rsidRDefault="00127A1A" w:rsidP="007C4EB4">
            <w:pPr>
              <w:jc w:val="center"/>
              <w:rPr>
                <w:rFonts w:cstheme="minorHAnsi"/>
                <w:b/>
                <w:spacing w:val="-10"/>
              </w:rPr>
            </w:pPr>
            <w:r w:rsidRPr="00A2539A">
              <w:rPr>
                <w:rFonts w:cstheme="minorHAnsi"/>
                <w:b/>
                <w:spacing w:val="-10"/>
              </w:rPr>
              <w:t>СЕЛЬСКОХОЗЯЙСТВЕННЫЕ ЗОНЫ</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127A1A" w:rsidRPr="002E4144" w:rsidTr="007C4EB4">
        <w:trPr>
          <w:gridAfter w:val="1"/>
          <w:wAfter w:w="19" w:type="pct"/>
        </w:trPr>
        <w:tc>
          <w:tcPr>
            <w:tcW w:w="714" w:type="pct"/>
            <w:shd w:val="clear" w:color="auto" w:fill="auto"/>
            <w:vAlign w:val="center"/>
          </w:tcPr>
          <w:p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2</w:t>
            </w:r>
          </w:p>
        </w:tc>
        <w:tc>
          <w:tcPr>
            <w:tcW w:w="4267" w:type="pct"/>
            <w:shd w:val="clear" w:color="auto" w:fill="auto"/>
            <w:vAlign w:val="center"/>
          </w:tcPr>
          <w:p w:rsidR="00127A1A" w:rsidRPr="006213F0" w:rsidRDefault="00127A1A" w:rsidP="007C4EB4">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хозяйства за границами населенных пунктов</w:t>
            </w:r>
          </w:p>
        </w:tc>
      </w:tr>
      <w:tr w:rsidR="00127A1A" w:rsidRPr="002E4144" w:rsidTr="007C4EB4">
        <w:trPr>
          <w:gridAfter w:val="1"/>
          <w:wAfter w:w="19" w:type="pct"/>
        </w:trPr>
        <w:tc>
          <w:tcPr>
            <w:tcW w:w="714" w:type="pct"/>
            <w:shd w:val="clear" w:color="auto" w:fill="BFBFBF" w:themeFill="background1" w:themeFillShade="BF"/>
            <w:vAlign w:val="center"/>
          </w:tcPr>
          <w:p w:rsidR="00127A1A" w:rsidRPr="002E4144" w:rsidRDefault="00127A1A" w:rsidP="007C4EB4">
            <w:pPr>
              <w:rPr>
                <w:rFonts w:cstheme="minorHAnsi"/>
                <w:color w:val="FF0000"/>
                <w:spacing w:val="-10"/>
              </w:rPr>
            </w:pPr>
          </w:p>
        </w:tc>
        <w:tc>
          <w:tcPr>
            <w:tcW w:w="4267" w:type="pct"/>
            <w:shd w:val="clear" w:color="auto" w:fill="BFBFBF" w:themeFill="background1" w:themeFillShade="BF"/>
            <w:vAlign w:val="center"/>
          </w:tcPr>
          <w:p w:rsidR="00127A1A" w:rsidRPr="00A16217" w:rsidRDefault="00127A1A" w:rsidP="007C4EB4">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127A1A" w:rsidRPr="002E4144" w:rsidTr="007C4EB4">
        <w:tc>
          <w:tcPr>
            <w:tcW w:w="714" w:type="pct"/>
            <w:shd w:val="clear" w:color="auto" w:fill="auto"/>
            <w:vAlign w:val="center"/>
          </w:tcPr>
          <w:p w:rsidR="00127A1A" w:rsidRPr="002E4144" w:rsidRDefault="00127A1A" w:rsidP="007C4EB4">
            <w:pPr>
              <w:rPr>
                <w:rFonts w:cstheme="minorHAnsi"/>
                <w:spacing w:val="-10"/>
                <w:vertAlign w:val="subscript"/>
              </w:rPr>
            </w:pPr>
          </w:p>
        </w:tc>
        <w:tc>
          <w:tcPr>
            <w:tcW w:w="4286" w:type="pct"/>
            <w:gridSpan w:val="2"/>
            <w:shd w:val="clear" w:color="auto" w:fill="auto"/>
            <w:vAlign w:val="center"/>
          </w:tcPr>
          <w:p w:rsidR="00127A1A" w:rsidRPr="002E4144" w:rsidRDefault="00127A1A" w:rsidP="007C4EB4">
            <w:pPr>
              <w:rPr>
                <w:rFonts w:cstheme="minorHAnsi"/>
                <w:spacing w:val="-10"/>
              </w:rPr>
            </w:pPr>
            <w:r w:rsidRPr="002E4144">
              <w:rPr>
                <w:rFonts w:cstheme="minorHAnsi"/>
                <w:spacing w:val="-10"/>
              </w:rPr>
              <w:t>Зона жилой застройки (перспективная)</w:t>
            </w:r>
          </w:p>
        </w:tc>
      </w:tr>
      <w:tr w:rsidR="00DF7FAD" w:rsidRPr="002E4144" w:rsidTr="007C4EB4">
        <w:tc>
          <w:tcPr>
            <w:tcW w:w="714" w:type="pct"/>
            <w:shd w:val="clear" w:color="auto" w:fill="auto"/>
            <w:vAlign w:val="center"/>
          </w:tcPr>
          <w:p w:rsidR="00DF7FAD" w:rsidRPr="002E4144" w:rsidRDefault="00DF7FAD" w:rsidP="007C4EB4">
            <w:pPr>
              <w:rPr>
                <w:rFonts w:cstheme="minorHAnsi"/>
                <w:spacing w:val="-10"/>
                <w:vertAlign w:val="subscript"/>
              </w:rPr>
            </w:pPr>
          </w:p>
        </w:tc>
        <w:tc>
          <w:tcPr>
            <w:tcW w:w="4286" w:type="pct"/>
            <w:gridSpan w:val="2"/>
            <w:shd w:val="clear" w:color="auto" w:fill="auto"/>
            <w:vAlign w:val="center"/>
          </w:tcPr>
          <w:p w:rsidR="00DF7FAD" w:rsidRPr="002E4144" w:rsidRDefault="00DF7FAD" w:rsidP="007C4EB4">
            <w:pPr>
              <w:rPr>
                <w:rFonts w:cstheme="minorHAnsi"/>
                <w:spacing w:val="-10"/>
              </w:rPr>
            </w:pPr>
            <w:r>
              <w:rPr>
                <w:rFonts w:cstheme="minorHAnsi"/>
                <w:spacing w:val="-10"/>
              </w:rPr>
              <w:t>Зона природно-рекреационных территорий (перспективная)</w:t>
            </w:r>
          </w:p>
        </w:tc>
      </w:tr>
      <w:tr w:rsidR="00DF7FAD" w:rsidRPr="002E4144" w:rsidTr="007C4EB4">
        <w:tc>
          <w:tcPr>
            <w:tcW w:w="714" w:type="pct"/>
            <w:shd w:val="clear" w:color="auto" w:fill="auto"/>
            <w:vAlign w:val="center"/>
          </w:tcPr>
          <w:p w:rsidR="00DF7FAD" w:rsidRPr="002E4144" w:rsidRDefault="00DF7FAD" w:rsidP="007C4EB4">
            <w:pPr>
              <w:rPr>
                <w:rFonts w:cstheme="minorHAnsi"/>
                <w:spacing w:val="-10"/>
                <w:vertAlign w:val="subscript"/>
              </w:rPr>
            </w:pPr>
          </w:p>
        </w:tc>
        <w:tc>
          <w:tcPr>
            <w:tcW w:w="4286" w:type="pct"/>
            <w:gridSpan w:val="2"/>
            <w:shd w:val="clear" w:color="auto" w:fill="auto"/>
            <w:vAlign w:val="center"/>
          </w:tcPr>
          <w:p w:rsidR="00DF7FAD" w:rsidRPr="002E4144" w:rsidRDefault="00DF7FAD" w:rsidP="007C4EB4">
            <w:pPr>
              <w:rPr>
                <w:rFonts w:cstheme="minorHAnsi"/>
                <w:spacing w:val="-10"/>
              </w:rPr>
            </w:pPr>
            <w:r>
              <w:rPr>
                <w:rFonts w:cstheme="minorHAnsi"/>
                <w:spacing w:val="-10"/>
              </w:rPr>
              <w:t>Зона производственных и складских объектов сельскохозяйственного назначения (перспективная)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2D2F1F">
        <w:t>Верхнесанибанского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2D2F1F">
        <w:rPr>
          <w:rFonts w:ascii="Times New Roman" w:hAnsi="Times New Roman" w:cs="Times New Roman"/>
          <w:sz w:val="28"/>
          <w:szCs w:val="28"/>
        </w:rPr>
        <w:t>Верхнесанибанского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Pr="00AC2BC5" w:rsidRDefault="009621A1"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На территории Верхнесанибанского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lastRenderedPageBreak/>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Водоохранная зона р. Гизельдон 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w:t>
      </w:r>
      <w:r w:rsidRPr="00615C75">
        <w:rPr>
          <w:rFonts w:ascii="Times New Roman" w:hAnsi="Times New Roman" w:cs="Times New Roman"/>
          <w:sz w:val="28"/>
          <w:szCs w:val="28"/>
        </w:rPr>
        <w:lastRenderedPageBreak/>
        <w:t>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Для автомобильных дорог, за исключением автомобильных дорог, </w:t>
      </w:r>
      <w:r w:rsidRPr="009769E8">
        <w:rPr>
          <w:rFonts w:ascii="Times New Roman" w:hAnsi="Times New Roman" w:cs="Times New Roman"/>
          <w:sz w:val="28"/>
          <w:szCs w:val="28"/>
        </w:rPr>
        <w:lastRenderedPageBreak/>
        <w:t>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w:t>
      </w:r>
      <w:r w:rsidRPr="00615C75">
        <w:rPr>
          <w:rFonts w:ascii="Times New Roman" w:hAnsi="Times New Roman" w:cs="Times New Roman"/>
          <w:sz w:val="28"/>
          <w:szCs w:val="28"/>
        </w:rPr>
        <w:lastRenderedPageBreak/>
        <w:t>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w:t>
      </w:r>
      <w:r w:rsidRPr="00615C75">
        <w:rPr>
          <w:rFonts w:ascii="Times New Roman" w:hAnsi="Times New Roman" w:cs="Times New Roman"/>
          <w:sz w:val="28"/>
          <w:szCs w:val="28"/>
        </w:rPr>
        <w:lastRenderedPageBreak/>
        <w:t xml:space="preserve">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8"/>
        <w:gridCol w:w="3120"/>
        <w:gridCol w:w="4157"/>
        <w:gridCol w:w="3872"/>
        <w:gridCol w:w="2857"/>
        <w:gridCol w:w="511"/>
      </w:tblGrid>
      <w:tr w:rsidR="00D15EDE" w:rsidRPr="003254E8" w:rsidTr="004E5351">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4E5351">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F0F24" w:rsidRPr="004B56BD" w:rsidRDefault="002F0F24" w:rsidP="002F0F24">
            <w:pPr>
              <w:widowControl w:val="0"/>
              <w:numPr>
                <w:ilvl w:val="0"/>
                <w:numId w:val="6"/>
              </w:numPr>
              <w:tabs>
                <w:tab w:val="left" w:pos="305"/>
              </w:tabs>
              <w:suppressAutoHyphens/>
              <w:spacing w:line="276" w:lineRule="auto"/>
              <w:jc w:val="left"/>
              <w:rPr>
                <w:sz w:val="24"/>
                <w:szCs w:val="24"/>
              </w:rPr>
            </w:pPr>
            <w:r w:rsidRPr="004B56BD">
              <w:rPr>
                <w:sz w:val="24"/>
                <w:szCs w:val="24"/>
              </w:rPr>
              <w:t xml:space="preserve">Земельные участки для ведения личного подсобного хозяйства (приусадебные </w:t>
            </w:r>
            <w:r w:rsidRPr="004B56BD">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E608BA" w:rsidRPr="00C30BDA" w:rsidRDefault="00C30BDA" w:rsidP="00E608BA">
            <w:pPr>
              <w:widowControl w:val="0"/>
              <w:numPr>
                <w:ilvl w:val="0"/>
                <w:numId w:val="6"/>
              </w:numPr>
              <w:tabs>
                <w:tab w:val="left" w:pos="305"/>
              </w:tabs>
              <w:suppressAutoHyphens/>
              <w:spacing w:line="276" w:lineRule="auto"/>
              <w:ind w:left="367"/>
              <w:rPr>
                <w:sz w:val="24"/>
                <w:szCs w:val="24"/>
              </w:rPr>
            </w:pPr>
            <w:r w:rsidRPr="00C30BDA">
              <w:rPr>
                <w:sz w:val="24"/>
                <w:szCs w:val="24"/>
              </w:rPr>
              <w:lastRenderedPageBreak/>
              <w:t xml:space="preserve"> </w:t>
            </w:r>
            <w:r w:rsidR="00E608BA" w:rsidRPr="00C30BDA">
              <w:rPr>
                <w:sz w:val="24"/>
                <w:szCs w:val="24"/>
              </w:rPr>
              <w:t>Малоэтажные жилые дома до 3-х этажей;</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A81B62" w:rsidRDefault="00A81B62" w:rsidP="00A81B62">
            <w:pPr>
              <w:pStyle w:val="ae"/>
              <w:numPr>
                <w:ilvl w:val="0"/>
                <w:numId w:val="41"/>
              </w:numPr>
              <w:tabs>
                <w:tab w:val="left" w:pos="313"/>
              </w:tabs>
              <w:ind w:left="367"/>
              <w:jc w:val="left"/>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A81B62" w:rsidRPr="00A81B62" w:rsidRDefault="00A81B62" w:rsidP="00A81B62">
            <w:pPr>
              <w:pStyle w:val="ae"/>
              <w:numPr>
                <w:ilvl w:val="0"/>
                <w:numId w:val="41"/>
              </w:numPr>
              <w:tabs>
                <w:tab w:val="left" w:pos="313"/>
              </w:tabs>
              <w:ind w:left="367"/>
              <w:jc w:val="left"/>
              <w:rPr>
                <w:rFonts w:ascii="Times New Roman" w:hAnsi="Times New Roman"/>
                <w:sz w:val="24"/>
                <w:szCs w:val="24"/>
              </w:rPr>
            </w:pPr>
            <w:r>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4E5351">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w:t>
            </w:r>
            <w:r w:rsidRPr="003254E8">
              <w:rPr>
                <w:rFonts w:ascii="Times New Roman" w:hAnsi="Times New Roman"/>
                <w:sz w:val="24"/>
                <w:szCs w:val="24"/>
              </w:rPr>
              <w:lastRenderedPageBreak/>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Физкультурно-оздоровительные комплексы, спортивные комплексы и </w:t>
            </w:r>
            <w:r w:rsidRPr="003254E8">
              <w:rPr>
                <w:rFonts w:ascii="Times New Roman" w:hAnsi="Times New Roman"/>
                <w:sz w:val="24"/>
                <w:szCs w:val="24"/>
              </w:rPr>
              <w:lastRenderedPageBreak/>
              <w:t>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Государственные и муниципальные учреждения, рассчитанные на </w:t>
            </w:r>
            <w:r w:rsidRPr="003254E8">
              <w:rPr>
                <w:rFonts w:ascii="Times New Roman" w:hAnsi="Times New Roman"/>
                <w:sz w:val="24"/>
                <w:szCs w:val="24"/>
              </w:rPr>
              <w:lastRenderedPageBreak/>
              <w:t>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w:t>
            </w:r>
            <w:r w:rsidRPr="003254E8">
              <w:rPr>
                <w:rFonts w:ascii="Times New Roman" w:hAnsi="Times New Roman"/>
                <w:sz w:val="24"/>
                <w:szCs w:val="24"/>
              </w:rPr>
              <w:lastRenderedPageBreak/>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красо</w:t>
            </w:r>
            <w:r w:rsidRPr="003254E8">
              <w:rPr>
                <w:rFonts w:ascii="Times New Roman" w:hAnsi="Times New Roman"/>
                <w:sz w:val="24"/>
                <w:szCs w:val="24"/>
              </w:rPr>
              <w:lastRenderedPageBreak/>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Стоянки открытого типа </w:t>
            </w:r>
            <w:r w:rsidRPr="003254E8">
              <w:rPr>
                <w:rFonts w:ascii="Times New Roman" w:hAnsi="Times New Roman"/>
                <w:sz w:val="24"/>
                <w:szCs w:val="24"/>
              </w:rPr>
              <w:lastRenderedPageBreak/>
              <w:t>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9366B5" w:rsidRPr="003254E8" w:rsidTr="004E5351">
        <w:tc>
          <w:tcPr>
            <w:tcW w:w="310" w:type="pct"/>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8" w:type="pct"/>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1"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Библиотеки, архивы, музеи.</w:t>
            </w:r>
          </w:p>
        </w:tc>
        <w:tc>
          <w:tcPr>
            <w:tcW w:w="1088"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0236F9" w:rsidRPr="003254E8" w:rsidTr="004E5351">
        <w:trPr>
          <w:gridAfter w:val="1"/>
          <w:wAfter w:w="165" w:type="pct"/>
        </w:trPr>
        <w:tc>
          <w:tcPr>
            <w:tcW w:w="310" w:type="pct"/>
            <w:tcBorders>
              <w:bottom w:val="single" w:sz="4" w:space="0" w:color="D9D9D9" w:themeColor="background1" w:themeShade="D9"/>
            </w:tcBorders>
          </w:tcPr>
          <w:p w:rsidR="000236F9" w:rsidRPr="003254E8" w:rsidRDefault="000236F9" w:rsidP="001023F7">
            <w:pPr>
              <w:widowControl w:val="0"/>
              <w:spacing w:line="276" w:lineRule="auto"/>
              <w:rPr>
                <w:sz w:val="24"/>
                <w:szCs w:val="24"/>
              </w:rPr>
            </w:pPr>
            <w:r w:rsidRPr="003254E8">
              <w:rPr>
                <w:spacing w:val="-10"/>
                <w:sz w:val="24"/>
                <w:szCs w:val="24"/>
              </w:rPr>
              <w:lastRenderedPageBreak/>
              <w:t>О – 4</w:t>
            </w:r>
          </w:p>
        </w:tc>
        <w:tc>
          <w:tcPr>
            <w:tcW w:w="1008" w:type="pct"/>
            <w:tcBorders>
              <w:bottom w:val="single" w:sz="4" w:space="0" w:color="D9D9D9" w:themeColor="background1" w:themeShade="D9"/>
            </w:tcBorders>
          </w:tcPr>
          <w:p w:rsidR="000236F9" w:rsidRPr="003254E8" w:rsidRDefault="000236F9" w:rsidP="001023F7">
            <w:pPr>
              <w:widowControl w:val="0"/>
              <w:spacing w:line="276" w:lineRule="auto"/>
              <w:rPr>
                <w:sz w:val="24"/>
                <w:szCs w:val="24"/>
              </w:rPr>
            </w:pPr>
            <w:r w:rsidRPr="003254E8">
              <w:rPr>
                <w:sz w:val="24"/>
                <w:szCs w:val="24"/>
              </w:rPr>
              <w:t>Зона объектов физкультуры и спорта</w:t>
            </w:r>
          </w:p>
        </w:tc>
        <w:tc>
          <w:tcPr>
            <w:tcW w:w="1343"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Спортивно-зрелищные учреждения;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Физкультурно-оздоровительные учреждения;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ДЮСШ;</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Плоскостные спортивные сооружения;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Специальные культурно-спортивные развлекательные сооружения.</w:t>
            </w:r>
          </w:p>
        </w:tc>
        <w:tc>
          <w:tcPr>
            <w:tcW w:w="1251"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Парки для автомобилей обслуживающего персонала и  посетителей;</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Вспомогательные, подсобные строения и сооружения; </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благоустройства территории;</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бытового обслуживания;</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Отделения, участковые пункты милиции; </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общественного питания.</w:t>
            </w:r>
          </w:p>
        </w:tc>
        <w:tc>
          <w:tcPr>
            <w:tcW w:w="923" w:type="pct"/>
            <w:tcBorders>
              <w:bottom w:val="single" w:sz="4" w:space="0" w:color="D9D9D9" w:themeColor="background1" w:themeShade="D9"/>
            </w:tcBorders>
          </w:tcPr>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Гостиницы;</w:t>
            </w:r>
          </w:p>
          <w:p w:rsidR="000236F9" w:rsidRPr="003254E8" w:rsidRDefault="000236F9" w:rsidP="001023F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tc>
      </w:tr>
      <w:tr w:rsidR="009366B5"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t>ЗОНЫ СПЕЦИАЛЬНОГО НАЗНАЧЕНИЯ</w:t>
            </w:r>
          </w:p>
        </w:tc>
      </w:tr>
      <w:tr w:rsidR="005A25F9" w:rsidRPr="003254E8" w:rsidTr="004E5351">
        <w:tc>
          <w:tcPr>
            <w:tcW w:w="310"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8"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4E5351">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Кладбища, закрытые на период </w:t>
            </w:r>
            <w:r w:rsidRPr="003254E8">
              <w:rPr>
                <w:rFonts w:ascii="Times New Roman" w:hAnsi="Times New Roman"/>
                <w:sz w:val="24"/>
                <w:szCs w:val="24"/>
              </w:rPr>
              <w:lastRenderedPageBreak/>
              <w:t>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862A12"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lastRenderedPageBreak/>
              <w:t>ПРОИЗВОДСТВЕННЫЕ ЗОНЫ</w:t>
            </w:r>
          </w:p>
        </w:tc>
      </w:tr>
      <w:tr w:rsidR="00FA7AD2" w:rsidRPr="003254E8" w:rsidTr="00DF7FAD">
        <w:trPr>
          <w:gridAfter w:val="1"/>
          <w:wAfter w:w="165" w:type="pct"/>
        </w:trPr>
        <w:tc>
          <w:tcPr>
            <w:tcW w:w="310" w:type="pct"/>
          </w:tcPr>
          <w:p w:rsidR="00FA7AD2" w:rsidRPr="003254E8" w:rsidRDefault="00FA7AD2" w:rsidP="005A0BF2">
            <w:pPr>
              <w:widowControl w:val="0"/>
              <w:spacing w:line="276" w:lineRule="auto"/>
              <w:rPr>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2</w:t>
            </w:r>
          </w:p>
        </w:tc>
        <w:tc>
          <w:tcPr>
            <w:tcW w:w="1008" w:type="pct"/>
          </w:tcPr>
          <w:p w:rsidR="00FA7AD2" w:rsidRPr="003254E8" w:rsidRDefault="00FA7AD2" w:rsidP="005A0BF2">
            <w:pPr>
              <w:widowControl w:val="0"/>
              <w:spacing w:line="276" w:lineRule="auto"/>
              <w:rPr>
                <w:sz w:val="24"/>
                <w:szCs w:val="24"/>
              </w:rPr>
            </w:pPr>
            <w:r w:rsidRPr="003254E8">
              <w:rPr>
                <w:rFonts w:eastAsia="Calibri"/>
                <w:sz w:val="24"/>
                <w:szCs w:val="24"/>
                <w:lang w:eastAsia="ar-SA"/>
              </w:rPr>
              <w:t>Производственно-коммунальная зона с предприятиями III  класса опасности по санитарной классификации</w:t>
            </w:r>
          </w:p>
        </w:tc>
        <w:tc>
          <w:tcPr>
            <w:tcW w:w="134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промышленные предприятия и коммунально-складские объекты III класса вредности;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производственные базы и складские помещения строительных и других предприятий, требующие большегрузного или </w:t>
            </w:r>
            <w:r w:rsidRPr="003254E8">
              <w:rPr>
                <w:rFonts w:ascii="Times New Roman" w:hAnsi="Times New Roman"/>
                <w:sz w:val="24"/>
                <w:szCs w:val="24"/>
              </w:rPr>
              <w:lastRenderedPageBreak/>
              <w:t>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троллейбусные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трамвайные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авторемонтные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офисы, конторы, административные службы;</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проектные, научно-исследовательские, конструкторские и изыскательские организации и лаборатории;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отделения, участковые пункты </w:t>
            </w:r>
            <w:r w:rsidRPr="003254E8">
              <w:rPr>
                <w:rFonts w:ascii="Times New Roman" w:hAnsi="Times New Roman"/>
                <w:sz w:val="24"/>
                <w:szCs w:val="24"/>
              </w:rPr>
              <w:lastRenderedPageBreak/>
              <w:t>милиции;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пожарные части;</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объекты пожарной охраны.</w:t>
            </w:r>
          </w:p>
        </w:tc>
        <w:tc>
          <w:tcPr>
            <w:tcW w:w="1251"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 xml:space="preserve">автостоянки для временного </w:t>
            </w:r>
            <w:r w:rsidRPr="003254E8">
              <w:rPr>
                <w:rFonts w:ascii="Times New Roman" w:hAnsi="Times New Roman"/>
                <w:sz w:val="24"/>
                <w:szCs w:val="24"/>
              </w:rPr>
              <w:lastRenderedPageBreak/>
              <w:t>хранения грузовых автомобилей.</w:t>
            </w:r>
          </w:p>
        </w:tc>
        <w:tc>
          <w:tcPr>
            <w:tcW w:w="92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санитарно-технические сооружения и установки коммунального назначения, склады </w:t>
            </w:r>
            <w:r w:rsidRPr="003254E8">
              <w:rPr>
                <w:rFonts w:ascii="Times New Roman" w:hAnsi="Times New Roman"/>
                <w:sz w:val="24"/>
                <w:szCs w:val="24"/>
              </w:rPr>
              <w:lastRenderedPageBreak/>
              <w:t>временного хранения утильсырья;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профессионально-технические учебные заведения;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поликлиники;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отдельно стоящие объекты бытового обслуживания;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киоски, лоточная торговля, временные павильоны розничной торговли и обслуживания населения;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аптеки;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ветеринарные приемные пункты;</w:t>
            </w:r>
          </w:p>
          <w:p w:rsidR="00FA7AD2" w:rsidRPr="003254E8" w:rsidRDefault="00FA7AD2" w:rsidP="005A0BF2">
            <w:pPr>
              <w:pStyle w:val="ae"/>
              <w:widowControl w:val="0"/>
              <w:numPr>
                <w:ilvl w:val="0"/>
                <w:numId w:val="9"/>
              </w:numPr>
              <w:spacing w:after="0"/>
              <w:ind w:left="206" w:hanging="206"/>
              <w:rPr>
                <w:rFonts w:ascii="Times New Roman" w:hAnsi="Times New Roman"/>
                <w:sz w:val="24"/>
                <w:szCs w:val="24"/>
                <w:lang w:eastAsia="ar-SA"/>
              </w:rPr>
            </w:pPr>
            <w:r w:rsidRPr="003254E8">
              <w:rPr>
                <w:rFonts w:ascii="Times New Roman" w:hAnsi="Times New Roman"/>
                <w:sz w:val="24"/>
                <w:szCs w:val="24"/>
              </w:rPr>
              <w:t>антенны сотовой, радиорелейной, спутниковой связи.</w:t>
            </w:r>
          </w:p>
        </w:tc>
      </w:tr>
      <w:tr w:rsidR="00FA7AD2" w:rsidRPr="003254E8" w:rsidTr="00DF7FAD">
        <w:trPr>
          <w:gridAfter w:val="1"/>
          <w:wAfter w:w="165" w:type="pct"/>
        </w:trPr>
        <w:tc>
          <w:tcPr>
            <w:tcW w:w="310" w:type="pct"/>
          </w:tcPr>
          <w:p w:rsidR="00FA7AD2" w:rsidRPr="003254E8" w:rsidRDefault="00FA7AD2" w:rsidP="005A0BF2">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rPr>
              <w:t>3</w:t>
            </w:r>
          </w:p>
        </w:tc>
        <w:tc>
          <w:tcPr>
            <w:tcW w:w="1008" w:type="pct"/>
          </w:tcPr>
          <w:p w:rsidR="00FA7AD2" w:rsidRPr="003254E8" w:rsidRDefault="00FA7AD2" w:rsidP="005A0BF2">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IV  класса опасности по санитарной классификации</w:t>
            </w:r>
          </w:p>
        </w:tc>
        <w:tc>
          <w:tcPr>
            <w:tcW w:w="1343" w:type="pct"/>
          </w:tcPr>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специализированные склады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мастерские автосервиса, павильоны шиномонтажа, вулканизации;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содержания животных;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прачечные;</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w:t>
            </w:r>
            <w:r w:rsidRPr="003254E8">
              <w:rPr>
                <w:rFonts w:ascii="Times New Roman" w:hAnsi="Times New Roman"/>
                <w:sz w:val="24"/>
                <w:szCs w:val="24"/>
              </w:rPr>
              <w:lastRenderedPageBreak/>
              <w:t>мятников и похоронных принадлежностей;</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станции радио и телевидения.</w:t>
            </w:r>
          </w:p>
        </w:tc>
        <w:tc>
          <w:tcPr>
            <w:tcW w:w="1251" w:type="pct"/>
          </w:tcPr>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управленческие учреждения, отделения банков;</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производством и обслуживанием работающих на предприятиях;</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пункты первой медицинской помощи, аптеки;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пропаганды, рекламные установки;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923" w:type="pct"/>
          </w:tcPr>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автозаправочные станции;</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объекты, связанные с отправлением культа;</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FA7AD2" w:rsidRPr="003254E8" w:rsidRDefault="00FA7AD2" w:rsidP="005A0BF2">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047E20" w:rsidRPr="003254E8" w:rsidTr="00DF7FAD">
        <w:tc>
          <w:tcPr>
            <w:tcW w:w="310" w:type="pct"/>
            <w:tcBorders>
              <w:bottom w:val="single" w:sz="4" w:space="0" w:color="D9D9D9" w:themeColor="background1" w:themeShade="D9"/>
            </w:tcBorders>
          </w:tcPr>
          <w:p w:rsidR="00047E20" w:rsidRPr="003254E8" w:rsidRDefault="00047E20" w:rsidP="00D15EDE">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lang w:val="en-US"/>
              </w:rPr>
              <w:t>4</w:t>
            </w:r>
          </w:p>
        </w:tc>
        <w:tc>
          <w:tcPr>
            <w:tcW w:w="1008" w:type="pct"/>
            <w:tcBorders>
              <w:bottom w:val="single" w:sz="4" w:space="0" w:color="D9D9D9" w:themeColor="background1" w:themeShade="D9"/>
            </w:tcBorders>
          </w:tcPr>
          <w:p w:rsidR="00047E20" w:rsidRPr="003254E8" w:rsidRDefault="00047E20" w:rsidP="00D15EDE">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V  класса опасности по санитарной классификации</w:t>
            </w:r>
          </w:p>
        </w:tc>
        <w:tc>
          <w:tcPr>
            <w:tcW w:w="1343" w:type="pct"/>
            <w:tcBorders>
              <w:bottom w:val="single" w:sz="4" w:space="0" w:color="D9D9D9" w:themeColor="background1" w:themeShade="D9"/>
            </w:tcBorders>
          </w:tcPr>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общетоварные и специализированные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 и гаражей;</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легковых автомобилей до 5 постов (без малярно-жестяных работ);</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пилорама;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tc>
        <w:tc>
          <w:tcPr>
            <w:tcW w:w="1251" w:type="pct"/>
            <w:tcBorders>
              <w:bottom w:val="single" w:sz="4" w:space="0" w:color="D9D9D9" w:themeColor="background1" w:themeShade="D9"/>
            </w:tcBorders>
          </w:tcPr>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обслуживанием работающих на предприятиях;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управленческие учреждения, отделения банков;</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сооружения для работников предприятий;</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 объекты монументальной пропаганды, рекламные установки;</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lastRenderedPageBreak/>
              <w:t>санитарно-защитные зоны.</w:t>
            </w:r>
          </w:p>
        </w:tc>
        <w:tc>
          <w:tcPr>
            <w:tcW w:w="1088" w:type="pct"/>
            <w:gridSpan w:val="2"/>
            <w:tcBorders>
              <w:bottom w:val="single" w:sz="4" w:space="0" w:color="D9D9D9" w:themeColor="background1" w:themeShade="D9"/>
            </w:tcBorders>
          </w:tcPr>
          <w:p w:rsidR="00047E20" w:rsidRPr="003254E8" w:rsidRDefault="00047E20" w:rsidP="00047E20">
            <w:pPr>
              <w:rPr>
                <w:sz w:val="24"/>
                <w:szCs w:val="24"/>
              </w:rPr>
            </w:pPr>
            <w:r w:rsidRPr="003254E8">
              <w:rPr>
                <w:sz w:val="24"/>
                <w:szCs w:val="24"/>
              </w:rPr>
              <w:lastRenderedPageBreak/>
              <w:t>- автозаправочные станции;</w:t>
            </w:r>
          </w:p>
          <w:p w:rsidR="00047E20" w:rsidRPr="003254E8" w:rsidRDefault="00047E20" w:rsidP="00047E20">
            <w:pPr>
              <w:rPr>
                <w:sz w:val="24"/>
                <w:szCs w:val="24"/>
              </w:rPr>
            </w:pPr>
            <w:r w:rsidRPr="003254E8">
              <w:rPr>
                <w:sz w:val="24"/>
                <w:szCs w:val="24"/>
              </w:rPr>
              <w:t>- торговые павильоны;</w:t>
            </w:r>
          </w:p>
          <w:p w:rsidR="00047E20" w:rsidRPr="003254E8" w:rsidRDefault="00047E20" w:rsidP="00047E20">
            <w:pPr>
              <w:rPr>
                <w:sz w:val="24"/>
                <w:szCs w:val="24"/>
              </w:rPr>
            </w:pPr>
            <w:r w:rsidRPr="003254E8">
              <w:rPr>
                <w:sz w:val="24"/>
                <w:szCs w:val="24"/>
              </w:rPr>
              <w:t>- объекты, связанные с отправлением культа;</w:t>
            </w:r>
          </w:p>
          <w:p w:rsidR="00047E20" w:rsidRPr="003254E8" w:rsidRDefault="00047E20" w:rsidP="00047E20">
            <w:pPr>
              <w:rPr>
                <w:sz w:val="24"/>
                <w:szCs w:val="24"/>
              </w:rPr>
            </w:pPr>
            <w:r w:rsidRPr="003254E8">
              <w:rPr>
                <w:sz w:val="24"/>
                <w:szCs w:val="24"/>
              </w:rPr>
              <w:t>- ветеринарные лечебницы с содержанием животных;</w:t>
            </w:r>
          </w:p>
          <w:p w:rsidR="00047E20" w:rsidRPr="003254E8" w:rsidRDefault="00047E20" w:rsidP="00047E20">
            <w:pPr>
              <w:widowControl w:val="0"/>
              <w:suppressAutoHyphens/>
              <w:rPr>
                <w:sz w:val="24"/>
                <w:szCs w:val="24"/>
              </w:rPr>
            </w:pPr>
            <w:r w:rsidRPr="003254E8">
              <w:rPr>
                <w:sz w:val="24"/>
                <w:szCs w:val="24"/>
              </w:rPr>
              <w:t>- пункты утилизации снега.</w:t>
            </w:r>
          </w:p>
        </w:tc>
      </w:tr>
      <w:tr w:rsidR="00047E20"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4E5351">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Водопроводы производственного </w:t>
            </w:r>
            <w:r w:rsidRPr="003254E8">
              <w:rPr>
                <w:rFonts w:ascii="Times New Roman" w:hAnsi="Times New Roman"/>
                <w:bCs/>
                <w:sz w:val="24"/>
                <w:szCs w:val="24"/>
                <w:lang w:eastAsia="ar-SA"/>
              </w:rPr>
              <w:lastRenderedPageBreak/>
              <w:t>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4E5351">
        <w:trPr>
          <w:gridAfter w:val="1"/>
          <w:wAfter w:w="165" w:type="pct"/>
        </w:trPr>
        <w:tc>
          <w:tcPr>
            <w:tcW w:w="310" w:type="pct"/>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8" w:type="pct"/>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транспортной инфраструктуры</w:t>
            </w:r>
          </w:p>
        </w:tc>
        <w:tc>
          <w:tcPr>
            <w:tcW w:w="1343" w:type="pct"/>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Станция технического обслуживания, здания для производства мелкого  аварийного </w:t>
            </w:r>
            <w:r w:rsidRPr="003254E8">
              <w:rPr>
                <w:rFonts w:ascii="Times New Roman" w:hAnsi="Times New Roman"/>
                <w:sz w:val="24"/>
                <w:szCs w:val="24"/>
              </w:rPr>
              <w:lastRenderedPageBreak/>
              <w:t>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51" w:type="pct"/>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Вспомогательные здания и сооружения, технологически 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(гидранты, резервуары и т.п.).</w:t>
            </w:r>
          </w:p>
        </w:tc>
        <w:tc>
          <w:tcPr>
            <w:tcW w:w="923"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Рекламные конструкции;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общественного питания.</w:t>
            </w:r>
          </w:p>
        </w:tc>
      </w:tr>
      <w:tr w:rsidR="00047E20"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4E5351">
        <w:tc>
          <w:tcPr>
            <w:tcW w:w="310"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8"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1"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8"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4E5351" w:rsidRPr="003254E8" w:rsidTr="004E5351">
        <w:trPr>
          <w:gridAfter w:val="1"/>
          <w:wAfter w:w="165" w:type="pct"/>
        </w:trPr>
        <w:tc>
          <w:tcPr>
            <w:tcW w:w="310" w:type="pct"/>
          </w:tcPr>
          <w:p w:rsidR="004E5351" w:rsidRPr="003254E8" w:rsidRDefault="004E5351" w:rsidP="005A0BF2">
            <w:pPr>
              <w:widowControl w:val="0"/>
              <w:spacing w:line="276" w:lineRule="auto"/>
              <w:rPr>
                <w:rFonts w:cstheme="minorHAnsi"/>
                <w:spacing w:val="-10"/>
                <w:sz w:val="24"/>
                <w:szCs w:val="24"/>
              </w:rPr>
            </w:pPr>
            <w:r w:rsidRPr="003254E8">
              <w:rPr>
                <w:rFonts w:cstheme="minorHAnsi"/>
                <w:spacing w:val="-10"/>
                <w:sz w:val="24"/>
                <w:szCs w:val="24"/>
              </w:rPr>
              <w:t>Р – 3</w:t>
            </w:r>
          </w:p>
        </w:tc>
        <w:tc>
          <w:tcPr>
            <w:tcW w:w="1008" w:type="pct"/>
          </w:tcPr>
          <w:p w:rsidR="004E5351" w:rsidRPr="003254E8" w:rsidRDefault="004E5351" w:rsidP="005A0BF2">
            <w:pPr>
              <w:widowControl w:val="0"/>
              <w:spacing w:line="276" w:lineRule="auto"/>
              <w:rPr>
                <w:sz w:val="24"/>
                <w:szCs w:val="24"/>
              </w:rPr>
            </w:pPr>
            <w:r w:rsidRPr="003254E8">
              <w:rPr>
                <w:sz w:val="24"/>
                <w:szCs w:val="24"/>
              </w:rPr>
              <w:t>Зона  природно-рекреационных территорий</w:t>
            </w:r>
          </w:p>
        </w:tc>
        <w:tc>
          <w:tcPr>
            <w:tcW w:w="1343" w:type="pct"/>
          </w:tcPr>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участки лесонасаждений;</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туристические и спортивные базы;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дома и базы отдыха;</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санатории, профилактории, оздоровительные центры, лагеря;</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пляжи;</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велотреки;</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гостиницы, мотели, кемпинги;</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предприятия общественного пита</w:t>
            </w:r>
            <w:r w:rsidRPr="003254E8">
              <w:rPr>
                <w:sz w:val="24"/>
                <w:szCs w:val="24"/>
              </w:rPr>
              <w:lastRenderedPageBreak/>
              <w:t>ния;</w:t>
            </w:r>
          </w:p>
          <w:p w:rsidR="004E5351" w:rsidRPr="003254E8" w:rsidRDefault="004E5351" w:rsidP="005A0BF2">
            <w:pPr>
              <w:widowControl w:val="0"/>
              <w:numPr>
                <w:ilvl w:val="0"/>
                <w:numId w:val="7"/>
              </w:numPr>
              <w:tabs>
                <w:tab w:val="left" w:pos="196"/>
              </w:tabs>
              <w:suppressAutoHyphens/>
              <w:ind w:left="-20" w:firstLine="0"/>
              <w:rPr>
                <w:sz w:val="24"/>
                <w:szCs w:val="24"/>
              </w:rPr>
            </w:pPr>
            <w:r w:rsidRPr="003254E8">
              <w:rPr>
                <w:sz w:val="24"/>
                <w:szCs w:val="24"/>
              </w:rPr>
              <w:t>торговые киоски и временные торговые павильоны, в т. ч.  общественного питания;</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спортзалы, бассейны;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спортивные школы;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спортклубы;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стадионы, спортивные комплексы;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спортплощадки, теннисные корты;</w:t>
            </w:r>
          </w:p>
          <w:p w:rsidR="004E5351" w:rsidRPr="003254E8" w:rsidRDefault="004E5351" w:rsidP="005A0BF2">
            <w:pPr>
              <w:numPr>
                <w:ilvl w:val="0"/>
                <w:numId w:val="7"/>
              </w:numPr>
              <w:tabs>
                <w:tab w:val="left" w:pos="196"/>
              </w:tabs>
              <w:autoSpaceDE w:val="0"/>
              <w:autoSpaceDN w:val="0"/>
              <w:adjustRightInd w:val="0"/>
              <w:ind w:left="-20" w:firstLine="0"/>
              <w:jc w:val="left"/>
              <w:rPr>
                <w:sz w:val="24"/>
                <w:szCs w:val="24"/>
              </w:rPr>
            </w:pPr>
            <w:r w:rsidRPr="003254E8">
              <w:rPr>
                <w:sz w:val="24"/>
                <w:szCs w:val="24"/>
              </w:rPr>
              <w:t>пруд;</w:t>
            </w:r>
          </w:p>
          <w:p w:rsidR="004E5351" w:rsidRPr="003254E8" w:rsidRDefault="004E5351" w:rsidP="005A0BF2">
            <w:pPr>
              <w:pStyle w:val="ae"/>
              <w:widowControl w:val="0"/>
              <w:numPr>
                <w:ilvl w:val="0"/>
                <w:numId w:val="7"/>
              </w:numPr>
              <w:tabs>
                <w:tab w:val="left" w:pos="196"/>
                <w:tab w:val="left" w:pos="348"/>
              </w:tabs>
              <w:spacing w:after="0"/>
              <w:ind w:left="-20" w:firstLine="0"/>
              <w:rPr>
                <w:rFonts w:ascii="Times New Roman" w:hAnsi="Times New Roman"/>
                <w:sz w:val="24"/>
                <w:szCs w:val="24"/>
              </w:rPr>
            </w:pPr>
            <w:r w:rsidRPr="003254E8">
              <w:rPr>
                <w:rFonts w:ascii="Times New Roman" w:hAnsi="Times New Roman"/>
                <w:sz w:val="24"/>
                <w:szCs w:val="24"/>
              </w:rPr>
              <w:t xml:space="preserve">парковки и открытые автостоянки </w:t>
            </w:r>
            <w:r w:rsidRPr="003254E8">
              <w:rPr>
                <w:rFonts w:ascii="Times New Roman" w:hAnsi="Times New Roman"/>
                <w:spacing w:val="-10"/>
                <w:sz w:val="24"/>
                <w:szCs w:val="24"/>
              </w:rPr>
              <w:t>без взимания платы</w:t>
            </w:r>
            <w:r w:rsidRPr="003254E8">
              <w:rPr>
                <w:rFonts w:ascii="Times New Roman" w:hAnsi="Times New Roman"/>
                <w:sz w:val="24"/>
                <w:szCs w:val="24"/>
              </w:rPr>
              <w:t>.</w:t>
            </w:r>
          </w:p>
        </w:tc>
        <w:tc>
          <w:tcPr>
            <w:tcW w:w="1251" w:type="pct"/>
          </w:tcPr>
          <w:p w:rsidR="004E5351" w:rsidRPr="003254E8" w:rsidRDefault="004E5351" w:rsidP="005A0BF2">
            <w:pPr>
              <w:numPr>
                <w:ilvl w:val="0"/>
                <w:numId w:val="7"/>
              </w:numPr>
              <w:tabs>
                <w:tab w:val="left" w:pos="179"/>
              </w:tabs>
              <w:autoSpaceDE w:val="0"/>
              <w:autoSpaceDN w:val="0"/>
              <w:adjustRightInd w:val="0"/>
              <w:ind w:left="-66" w:firstLine="0"/>
              <w:jc w:val="left"/>
              <w:rPr>
                <w:sz w:val="24"/>
                <w:szCs w:val="24"/>
              </w:rPr>
            </w:pPr>
            <w:r w:rsidRPr="003254E8">
              <w:rPr>
                <w:sz w:val="24"/>
                <w:szCs w:val="24"/>
              </w:rPr>
              <w:lastRenderedPageBreak/>
              <w:t>общественные туалеты;</w:t>
            </w:r>
          </w:p>
          <w:p w:rsidR="004E5351" w:rsidRPr="003254E8" w:rsidRDefault="004E5351" w:rsidP="005A0BF2">
            <w:pPr>
              <w:numPr>
                <w:ilvl w:val="0"/>
                <w:numId w:val="7"/>
              </w:numPr>
              <w:tabs>
                <w:tab w:val="left" w:pos="179"/>
              </w:tabs>
              <w:autoSpaceDE w:val="0"/>
              <w:autoSpaceDN w:val="0"/>
              <w:adjustRightInd w:val="0"/>
              <w:ind w:left="-66" w:firstLine="0"/>
              <w:jc w:val="left"/>
              <w:rPr>
                <w:sz w:val="24"/>
                <w:szCs w:val="24"/>
              </w:rPr>
            </w:pPr>
            <w:r w:rsidRPr="003254E8">
              <w:rPr>
                <w:sz w:val="24"/>
                <w:szCs w:val="24"/>
              </w:rPr>
              <w:t>сооружения, хозяйственные постройки, сопутствующие основным видам использования;</w:t>
            </w:r>
          </w:p>
          <w:p w:rsidR="004E5351" w:rsidRPr="003254E8" w:rsidRDefault="004E5351" w:rsidP="005A0BF2">
            <w:pPr>
              <w:numPr>
                <w:ilvl w:val="0"/>
                <w:numId w:val="7"/>
              </w:numPr>
              <w:tabs>
                <w:tab w:val="left" w:pos="179"/>
              </w:tabs>
              <w:autoSpaceDE w:val="0"/>
              <w:autoSpaceDN w:val="0"/>
              <w:adjustRightInd w:val="0"/>
              <w:ind w:left="-66" w:firstLine="0"/>
              <w:jc w:val="left"/>
              <w:rPr>
                <w:sz w:val="24"/>
                <w:szCs w:val="24"/>
              </w:rPr>
            </w:pPr>
            <w:r w:rsidRPr="003254E8">
              <w:rPr>
                <w:sz w:val="24"/>
                <w:szCs w:val="24"/>
              </w:rPr>
              <w:t>участковые пункты милиции;</w:t>
            </w:r>
          </w:p>
          <w:p w:rsidR="004E5351" w:rsidRPr="003254E8" w:rsidRDefault="004E5351" w:rsidP="005A0BF2">
            <w:pPr>
              <w:numPr>
                <w:ilvl w:val="0"/>
                <w:numId w:val="7"/>
              </w:numPr>
              <w:tabs>
                <w:tab w:val="left" w:pos="179"/>
              </w:tabs>
              <w:autoSpaceDE w:val="0"/>
              <w:autoSpaceDN w:val="0"/>
              <w:adjustRightInd w:val="0"/>
              <w:ind w:left="-66" w:firstLine="0"/>
              <w:jc w:val="left"/>
              <w:rPr>
                <w:sz w:val="24"/>
                <w:szCs w:val="24"/>
              </w:rPr>
            </w:pPr>
            <w:r w:rsidRPr="003254E8">
              <w:rPr>
                <w:sz w:val="24"/>
                <w:szCs w:val="24"/>
              </w:rPr>
              <w:t>пункты оказания первой медицинской помощи;</w:t>
            </w:r>
          </w:p>
          <w:p w:rsidR="004E5351" w:rsidRPr="003254E8" w:rsidRDefault="004E5351" w:rsidP="005A0BF2">
            <w:pPr>
              <w:pStyle w:val="ae"/>
              <w:widowControl w:val="0"/>
              <w:tabs>
                <w:tab w:val="left" w:pos="179"/>
                <w:tab w:val="left" w:pos="348"/>
              </w:tabs>
              <w:spacing w:after="0"/>
              <w:ind w:left="-66"/>
              <w:rPr>
                <w:rFonts w:ascii="Times New Roman" w:hAnsi="Times New Roman"/>
                <w:sz w:val="24"/>
                <w:szCs w:val="24"/>
              </w:rPr>
            </w:pPr>
            <w:r w:rsidRPr="003254E8">
              <w:rPr>
                <w:rFonts w:ascii="Times New Roman" w:hAnsi="Times New Roman"/>
                <w:sz w:val="24"/>
                <w:szCs w:val="24"/>
              </w:rPr>
              <w:t>объекты пожарной охраны.</w:t>
            </w:r>
          </w:p>
        </w:tc>
        <w:tc>
          <w:tcPr>
            <w:tcW w:w="923" w:type="pct"/>
          </w:tcPr>
          <w:p w:rsidR="004E5351" w:rsidRPr="003254E8" w:rsidRDefault="004E5351" w:rsidP="005A0BF2">
            <w:pPr>
              <w:numPr>
                <w:ilvl w:val="0"/>
                <w:numId w:val="24"/>
              </w:numPr>
              <w:tabs>
                <w:tab w:val="left" w:pos="127"/>
              </w:tabs>
              <w:autoSpaceDE w:val="0"/>
              <w:autoSpaceDN w:val="0"/>
              <w:adjustRightInd w:val="0"/>
              <w:ind w:left="-111" w:firstLine="0"/>
              <w:jc w:val="left"/>
              <w:rPr>
                <w:sz w:val="24"/>
                <w:szCs w:val="24"/>
              </w:rPr>
            </w:pPr>
            <w:r w:rsidRPr="003254E8">
              <w:rPr>
                <w:sz w:val="24"/>
                <w:szCs w:val="24"/>
              </w:rPr>
              <w:t xml:space="preserve">парковки автотранспорта </w:t>
            </w:r>
            <w:r w:rsidRPr="003254E8">
              <w:rPr>
                <w:spacing w:val="-10"/>
                <w:sz w:val="24"/>
                <w:szCs w:val="24"/>
              </w:rPr>
              <w:t>без взимания платы</w:t>
            </w:r>
            <w:r w:rsidRPr="003254E8">
              <w:rPr>
                <w:sz w:val="24"/>
                <w:szCs w:val="24"/>
              </w:rPr>
              <w:t>;</w:t>
            </w:r>
          </w:p>
          <w:p w:rsidR="004E5351" w:rsidRPr="003254E8" w:rsidRDefault="004E5351" w:rsidP="005A0BF2">
            <w:pPr>
              <w:numPr>
                <w:ilvl w:val="0"/>
                <w:numId w:val="24"/>
              </w:numPr>
              <w:tabs>
                <w:tab w:val="left" w:pos="127"/>
              </w:tabs>
              <w:autoSpaceDE w:val="0"/>
              <w:autoSpaceDN w:val="0"/>
              <w:adjustRightInd w:val="0"/>
              <w:ind w:left="-111" w:firstLine="0"/>
              <w:jc w:val="left"/>
              <w:rPr>
                <w:sz w:val="24"/>
                <w:szCs w:val="24"/>
              </w:rPr>
            </w:pPr>
            <w:r w:rsidRPr="003254E8">
              <w:rPr>
                <w:sz w:val="24"/>
                <w:szCs w:val="24"/>
              </w:rPr>
              <w:t>магазины;</w:t>
            </w:r>
          </w:p>
          <w:p w:rsidR="004E5351" w:rsidRPr="003254E8" w:rsidRDefault="004E5351" w:rsidP="005A0BF2">
            <w:pPr>
              <w:numPr>
                <w:ilvl w:val="0"/>
                <w:numId w:val="24"/>
              </w:numPr>
              <w:tabs>
                <w:tab w:val="left" w:pos="127"/>
              </w:tabs>
              <w:autoSpaceDE w:val="0"/>
              <w:autoSpaceDN w:val="0"/>
              <w:adjustRightInd w:val="0"/>
              <w:ind w:left="-111" w:firstLine="0"/>
              <w:jc w:val="left"/>
              <w:rPr>
                <w:sz w:val="24"/>
                <w:szCs w:val="24"/>
              </w:rPr>
            </w:pPr>
            <w:r w:rsidRPr="003254E8">
              <w:rPr>
                <w:sz w:val="24"/>
                <w:szCs w:val="24"/>
              </w:rPr>
              <w:t>аптеки;</w:t>
            </w:r>
          </w:p>
          <w:p w:rsidR="004E5351" w:rsidRPr="003254E8" w:rsidRDefault="004E5351" w:rsidP="005A0BF2">
            <w:pPr>
              <w:pStyle w:val="ae"/>
              <w:widowControl w:val="0"/>
              <w:tabs>
                <w:tab w:val="left" w:pos="127"/>
                <w:tab w:val="left" w:pos="348"/>
              </w:tabs>
              <w:spacing w:after="0"/>
              <w:ind w:left="-111"/>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w:t>
            </w:r>
          </w:p>
        </w:tc>
      </w:tr>
      <w:tr w:rsidR="004937D4"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lastRenderedPageBreak/>
              <w:t>СЕЛЬСКОХОЗЯЙСТВЕННЫЕ ЗОНЫ</w:t>
            </w:r>
          </w:p>
        </w:tc>
      </w:tr>
      <w:tr w:rsidR="004937D4" w:rsidRPr="00DF2431" w:rsidTr="004E5351">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t>-Магазины по продаже производимой продукции</w:t>
            </w:r>
          </w:p>
        </w:tc>
      </w:tr>
      <w:tr w:rsidR="004937D4" w:rsidRPr="00DF2431" w:rsidTr="004E5351">
        <w:tc>
          <w:tcPr>
            <w:tcW w:w="310" w:type="pct"/>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lastRenderedPageBreak/>
              <w:t>СХ – 2</w:t>
            </w:r>
          </w:p>
        </w:tc>
        <w:tc>
          <w:tcPr>
            <w:tcW w:w="1008" w:type="pct"/>
          </w:tcPr>
          <w:p w:rsidR="004937D4" w:rsidRPr="00DF2431" w:rsidRDefault="007936CE" w:rsidP="00D15EDE">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хозяйства за границами населенных пунктов</w:t>
            </w:r>
          </w:p>
        </w:tc>
        <w:tc>
          <w:tcPr>
            <w:tcW w:w="1343" w:type="pct"/>
          </w:tcPr>
          <w:p w:rsidR="00DF2431"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адовые дома;</w:t>
            </w:r>
          </w:p>
          <w:p w:rsidR="00DF2431"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Л</w:t>
            </w:r>
            <w:r w:rsidR="00DF2431" w:rsidRPr="00AE7C08">
              <w:rPr>
                <w:sz w:val="24"/>
                <w:szCs w:val="24"/>
                <w:lang w:bidi="hi-IN"/>
              </w:rPr>
              <w:t>етние сооружения;</w:t>
            </w:r>
          </w:p>
          <w:p w:rsid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 xml:space="preserve">ады; </w:t>
            </w:r>
          </w:p>
          <w:p w:rsidR="005A541A" w:rsidRPr="00AE7C08"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AF3976" w:rsidRDefault="00AF3976"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w:t>
            </w:r>
          </w:p>
          <w:p w:rsidR="004937D4" w:rsidRPr="00DF2431" w:rsidRDefault="005A541A"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О</w:t>
            </w:r>
            <w:r w:rsidR="00DF2431" w:rsidRPr="00AE7C08">
              <w:rPr>
                <w:rFonts w:ascii="Times New Roman" w:hAnsi="Times New Roman"/>
                <w:sz w:val="24"/>
                <w:szCs w:val="24"/>
                <w:lang w:bidi="hi-IN"/>
              </w:rPr>
              <w:t>городы.</w:t>
            </w:r>
          </w:p>
        </w:tc>
        <w:tc>
          <w:tcPr>
            <w:tcW w:w="1251" w:type="pct"/>
          </w:tcPr>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(мастерские, сараи, теплицы, бани и пр.);</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парковки;</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коллективных садов;</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 xml:space="preserve">площадки для </w:t>
            </w:r>
            <w:r w:rsidR="00145E04">
              <w:rPr>
                <w:rFonts w:ascii="Times New Roman" w:hAnsi="Times New Roman"/>
                <w:sz w:val="24"/>
                <w:szCs w:val="24"/>
              </w:rPr>
              <w:t>сбора мусора</w:t>
            </w:r>
            <w:r w:rsidRPr="00DF2431">
              <w:rPr>
                <w:rFonts w:ascii="Times New Roman" w:hAnsi="Times New Roman"/>
                <w:sz w:val="24"/>
                <w:szCs w:val="24"/>
              </w:rPr>
              <w:t>;</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4937D4"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8" w:type="pct"/>
            <w:gridSpan w:val="2"/>
          </w:tcPr>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коллективные овощехранилища;</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автостоянки;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лоточная торговля, временные (сезонные) объекты обслуживания населения;</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площадки для отдыха, спортивных занятий;</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4937D4" w:rsidRPr="00DF2431" w:rsidRDefault="00DF2431" w:rsidP="00DF2431">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содержания животных.</w:t>
            </w:r>
          </w:p>
        </w:tc>
      </w:tr>
      <w:tr w:rsidR="007936CE" w:rsidRPr="003254E8" w:rsidTr="004E5351">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4E5351">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505AEA" w:rsidRDefault="00505AEA" w:rsidP="003015CC">
            <w:pPr>
              <w:widowControl w:val="0"/>
              <w:spacing w:line="276" w:lineRule="auto"/>
              <w:rPr>
                <w:sz w:val="24"/>
                <w:szCs w:val="24"/>
              </w:rPr>
            </w:pPr>
            <w:r w:rsidRPr="00505AEA">
              <w:rPr>
                <w:sz w:val="24"/>
                <w:szCs w:val="24"/>
              </w:rPr>
              <w:t>Зона природно-рекреационных территорий (перспективная)</w:t>
            </w:r>
          </w:p>
          <w:p w:rsidR="00505AEA" w:rsidRPr="00A001A2" w:rsidRDefault="00505AEA" w:rsidP="003015CC">
            <w:pPr>
              <w:widowControl w:val="0"/>
              <w:spacing w:line="276" w:lineRule="auto"/>
              <w:rPr>
                <w:sz w:val="24"/>
                <w:szCs w:val="24"/>
              </w:rPr>
            </w:pPr>
            <w:r w:rsidRPr="00505AEA">
              <w:rPr>
                <w:sz w:val="24"/>
                <w:szCs w:val="24"/>
              </w:rPr>
              <w:t xml:space="preserve">Зона производственных и </w:t>
            </w:r>
            <w:r w:rsidRPr="00505AEA">
              <w:rPr>
                <w:sz w:val="24"/>
                <w:szCs w:val="24"/>
              </w:rPr>
              <w:lastRenderedPageBreak/>
              <w:t>складских объектов сельскохозяйственного назначения (перспективная)</w:t>
            </w: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 xml:space="preserve">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w:t>
            </w:r>
            <w:r w:rsidRPr="00A001A2">
              <w:rPr>
                <w:sz w:val="24"/>
                <w:szCs w:val="24"/>
              </w:rPr>
              <w:lastRenderedPageBreak/>
              <w:t>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lastRenderedPageBreak/>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5651B7" w:rsidP="00E4564A">
            <w:pPr>
              <w:jc w:val="center"/>
              <w:rPr>
                <w:sz w:val="28"/>
                <w:szCs w:val="28"/>
              </w:rPr>
            </w:pPr>
            <w:r>
              <w:rPr>
                <w:sz w:val="28"/>
                <w:szCs w:val="28"/>
              </w:rPr>
              <w:t>0,25</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2210EA" w:rsidRPr="002210EA">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FA0680"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6703D7" w:rsidRPr="006703D7">
        <w:rPr>
          <w:color w:val="BFBFBF" w:themeColor="background1" w:themeShade="BF"/>
          <w:szCs w:val="28"/>
        </w:rPr>
        <w:t>СОБРАНИ</w:t>
      </w:r>
      <w:r w:rsidR="004C1370">
        <w:rPr>
          <w:color w:val="BFBFBF" w:themeColor="background1" w:themeShade="BF"/>
          <w:szCs w:val="28"/>
        </w:rPr>
        <w:t>Я</w:t>
      </w:r>
      <w:bookmarkStart w:id="162" w:name="_GoBack"/>
      <w:bookmarkEnd w:id="162"/>
      <w:r w:rsidR="006703D7" w:rsidRPr="006703D7">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680" w:rsidRDefault="00FA0680" w:rsidP="00C90CBA">
      <w:r>
        <w:separator/>
      </w:r>
    </w:p>
  </w:endnote>
  <w:endnote w:type="continuationSeparator" w:id="0">
    <w:p w:rsidR="00FA0680" w:rsidRDefault="00FA0680"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96" w:rsidRDefault="00662696"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662696" w:rsidRDefault="00662696"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662696" w:rsidRPr="009C19E0" w:rsidTr="00B04E26">
      <w:tc>
        <w:tcPr>
          <w:tcW w:w="8045" w:type="dxa"/>
          <w:shd w:val="clear" w:color="auto" w:fill="auto"/>
        </w:tcPr>
        <w:p w:rsidR="00662696" w:rsidRDefault="00662696"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662696" w:rsidRPr="009C19E0" w:rsidRDefault="00662696" w:rsidP="00C90CBA">
          <w:pPr>
            <w:tabs>
              <w:tab w:val="center" w:pos="4677"/>
              <w:tab w:val="right" w:pos="9355"/>
            </w:tabs>
            <w:spacing w:before="120"/>
            <w:rPr>
              <w:rFonts w:eastAsia="Arial Unicode MS"/>
              <w:color w:val="000000"/>
            </w:rPr>
          </w:pPr>
        </w:p>
      </w:tc>
      <w:tc>
        <w:tcPr>
          <w:tcW w:w="8045" w:type="dxa"/>
          <w:shd w:val="clear" w:color="auto" w:fill="auto"/>
          <w:vAlign w:val="center"/>
        </w:tcPr>
        <w:p w:rsidR="00662696" w:rsidRPr="009C19E0" w:rsidRDefault="00662696"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4C1370" w:rsidRPr="004C1370">
            <w:rPr>
              <w:rFonts w:eastAsia="Arial Unicode MS"/>
              <w:noProof/>
              <w:color w:val="000000"/>
            </w:rPr>
            <w:t>177</w:t>
          </w:r>
          <w:r w:rsidRPr="009C19E0">
            <w:rPr>
              <w:rFonts w:eastAsia="Arial Unicode MS"/>
              <w:color w:val="000000"/>
              <w:szCs w:val="22"/>
            </w:rPr>
            <w:fldChar w:fldCharType="end"/>
          </w:r>
        </w:p>
      </w:tc>
    </w:tr>
  </w:tbl>
  <w:p w:rsidR="00662696" w:rsidRPr="009C19E0" w:rsidRDefault="00662696"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96" w:rsidRDefault="00662696" w:rsidP="007C7017">
    <w:pPr>
      <w:pStyle w:val="a5"/>
      <w:jc w:val="right"/>
    </w:pPr>
    <w:r>
      <w:tab/>
      <w:t xml:space="preserve">- </w:t>
    </w:r>
    <w:r>
      <w:fldChar w:fldCharType="begin"/>
    </w:r>
    <w:r>
      <w:instrText xml:space="preserve"> PAGE </w:instrText>
    </w:r>
    <w:r>
      <w:fldChar w:fldCharType="separate"/>
    </w:r>
    <w:r w:rsidR="004C1370">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680" w:rsidRDefault="00FA0680" w:rsidP="00C90CBA">
      <w:r>
        <w:separator/>
      </w:r>
    </w:p>
  </w:footnote>
  <w:footnote w:type="continuationSeparator" w:id="0">
    <w:p w:rsidR="00FA0680" w:rsidRDefault="00FA0680" w:rsidP="00C90CBA">
      <w:r>
        <w:continuationSeparator/>
      </w:r>
    </w:p>
  </w:footnote>
  <w:footnote w:id="1">
    <w:p w:rsidR="00662696" w:rsidRPr="00D51D9B" w:rsidRDefault="00662696"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662696" w:rsidRPr="00D51D9B" w:rsidRDefault="00662696"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662696" w:rsidRPr="00D51D9B" w:rsidRDefault="00662696"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662696" w:rsidRPr="00D51D9B" w:rsidRDefault="00662696" w:rsidP="009621A1">
      <w:pPr>
        <w:pStyle w:val="ConsPlusTitle"/>
        <w:rPr>
          <w:sz w:val="24"/>
          <w:szCs w:val="24"/>
        </w:rPr>
      </w:pPr>
    </w:p>
    <w:p w:rsidR="00662696" w:rsidRDefault="00662696"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10EA"/>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1370"/>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03D7"/>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10"/>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651"/>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680"/>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70911F06-7B8E-40E0-BBF6-A5496D21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CB24F-565B-42B1-BB93-204A876D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5597</TotalTime>
  <Pages>209</Pages>
  <Words>65083</Words>
  <Characters>370974</Characters>
  <Application>Microsoft Office Word</Application>
  <DocSecurity>0</DocSecurity>
  <Lines>3091</Lines>
  <Paragraphs>870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214</cp:revision>
  <cp:lastPrinted>2015-04-20T15:33:00Z</cp:lastPrinted>
  <dcterms:created xsi:type="dcterms:W3CDTF">2013-10-05T08:05:00Z</dcterms:created>
  <dcterms:modified xsi:type="dcterms:W3CDTF">2015-04-20T15:47:00Z</dcterms:modified>
</cp:coreProperties>
</file>